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B1295" w14:textId="57EB014D" w:rsidR="00EE2BC2" w:rsidRDefault="00F603ED">
      <w:pPr>
        <w:pStyle w:val="Title"/>
        <w:jc w:val="center"/>
        <w:rPr>
          <w:rFonts w:ascii="Arial" w:eastAsia="Arial" w:hAnsi="Arial" w:cs="Arial"/>
          <w:sz w:val="32"/>
          <w:szCs w:val="32"/>
        </w:rPr>
      </w:pPr>
      <w:r>
        <w:rPr>
          <w:rFonts w:ascii="Arial" w:hAnsi="Arial" w:cs="Arial"/>
          <w:b/>
          <w:bCs/>
          <w:color w:val="256F37"/>
          <w:sz w:val="32"/>
          <w:szCs w:val="32"/>
          <w:bdr w:val="none" w:sz="0" w:space="0" w:color="auto" w:frame="1"/>
        </w:rPr>
        <w:fldChar w:fldCharType="begin"/>
      </w:r>
      <w:r>
        <w:rPr>
          <w:rFonts w:ascii="Arial" w:hAnsi="Arial" w:cs="Arial"/>
          <w:b/>
          <w:bCs/>
          <w:color w:val="256F37"/>
          <w:sz w:val="32"/>
          <w:szCs w:val="32"/>
          <w:bdr w:val="none" w:sz="0" w:space="0" w:color="auto" w:frame="1"/>
        </w:rPr>
        <w:instrText xml:space="preserve"> INCLUDEPICTURE "https://lh7-rt.googleusercontent.com/docsz/AD_4nXcHdCR1u3AXf-m3cdjvQuX1Q9ZByxzNlRnYoi2EJ2GA__V5AEyfia08d3-d8Rm-B1oXVOvfLyTSfRzn22WrQ_7NsmvYLMJfN0fz1PUBUNL0OnBTYNs4wXpjYfuHAzu0toDKfdND?key=Lwr-aaWxN3QAa6qt4GYr1dEh" \* MERGEFORMATINET </w:instrText>
      </w:r>
      <w:r>
        <w:rPr>
          <w:rFonts w:ascii="Arial" w:hAnsi="Arial" w:cs="Arial"/>
          <w:b/>
          <w:bCs/>
          <w:color w:val="256F37"/>
          <w:sz w:val="32"/>
          <w:szCs w:val="32"/>
          <w:bdr w:val="none" w:sz="0" w:space="0" w:color="auto" w:frame="1"/>
        </w:rPr>
        <w:fldChar w:fldCharType="separate"/>
      </w:r>
      <w:bookmarkStart w:id="0" w:name="_heading=h.48llmhhecx9s" w:colFirst="0" w:colLast="0"/>
      <w:bookmarkEnd w:id="0"/>
      <w:r>
        <w:rPr>
          <w:rFonts w:ascii="Arial" w:hAnsi="Arial" w:cs="Arial"/>
          <w:b/>
          <w:bCs/>
          <w:color w:val="256F37"/>
          <w:sz w:val="32"/>
          <w:szCs w:val="32"/>
          <w:bdr w:val="none" w:sz="0" w:space="0" w:color="auto" w:frame="1"/>
        </w:rPr>
        <w:fldChar w:fldCharType="end"/>
      </w:r>
    </w:p>
    <w:p w14:paraId="0444D592" w14:textId="63A96988" w:rsidR="00EE2BC2" w:rsidRDefault="00EE2BC2">
      <w:pPr>
        <w:pStyle w:val="Title"/>
        <w:jc w:val="center"/>
        <w:rPr>
          <w:rFonts w:ascii="Arial" w:eastAsia="Arial" w:hAnsi="Arial" w:cs="Arial"/>
          <w:sz w:val="32"/>
          <w:szCs w:val="32"/>
        </w:rPr>
      </w:pPr>
      <w:bookmarkStart w:id="1" w:name="_heading=h.yb8j02b54lvi" w:colFirst="0" w:colLast="0"/>
      <w:bookmarkEnd w:id="1"/>
    </w:p>
    <w:p w14:paraId="5FC1E3AE" w14:textId="6D9DD258" w:rsidR="00EE2BC2" w:rsidRDefault="00F603ED">
      <w:pPr>
        <w:pStyle w:val="Title"/>
        <w:jc w:val="center"/>
        <w:rPr>
          <w:rFonts w:ascii="Arial" w:eastAsia="Arial" w:hAnsi="Arial" w:cs="Arial"/>
          <w:sz w:val="32"/>
          <w:szCs w:val="32"/>
        </w:rPr>
      </w:pPr>
      <w:bookmarkStart w:id="2" w:name="_heading=h.ysmjnowm5mqn" w:colFirst="0" w:colLast="0"/>
      <w:bookmarkEnd w:id="2"/>
      <w:r>
        <w:rPr>
          <w:rFonts w:ascii="Arial" w:hAnsi="Arial" w:cs="Arial"/>
          <w:b/>
          <w:bCs/>
          <w:noProof/>
          <w:color w:val="256F37"/>
          <w:sz w:val="32"/>
          <w:szCs w:val="32"/>
          <w:bdr w:val="none" w:sz="0" w:space="0" w:color="auto" w:frame="1"/>
        </w:rPr>
        <w:drawing>
          <wp:anchor distT="0" distB="0" distL="114300" distR="114300" simplePos="0" relativeHeight="251665408" behindDoc="0" locked="0" layoutInCell="1" allowOverlap="1" wp14:anchorId="725ED1BF" wp14:editId="3F1AF7A7">
            <wp:simplePos x="0" y="0"/>
            <wp:positionH relativeFrom="column">
              <wp:posOffset>1905000</wp:posOffset>
            </wp:positionH>
            <wp:positionV relativeFrom="page">
              <wp:posOffset>1714500</wp:posOffset>
            </wp:positionV>
            <wp:extent cx="2463800" cy="883839"/>
            <wp:effectExtent l="0" t="0" r="0" b="5715"/>
            <wp:wrapNone/>
            <wp:docPr id="642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883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7968" w14:textId="77777777" w:rsidR="00EE2BC2" w:rsidRDefault="00EE2BC2">
      <w:pPr>
        <w:pStyle w:val="Title"/>
        <w:jc w:val="center"/>
        <w:rPr>
          <w:rFonts w:ascii="Arial" w:eastAsia="Arial" w:hAnsi="Arial" w:cs="Arial"/>
          <w:sz w:val="32"/>
          <w:szCs w:val="32"/>
        </w:rPr>
      </w:pPr>
      <w:bookmarkStart w:id="3" w:name="_heading=h.nq5s9l4icb2h" w:colFirst="0" w:colLast="0"/>
      <w:bookmarkEnd w:id="3"/>
    </w:p>
    <w:p w14:paraId="73665389" w14:textId="77777777" w:rsidR="00EE2BC2" w:rsidRDefault="00EE2BC2">
      <w:pPr>
        <w:pStyle w:val="Title"/>
        <w:jc w:val="center"/>
        <w:rPr>
          <w:rFonts w:ascii="Arial" w:eastAsia="Arial" w:hAnsi="Arial" w:cs="Arial"/>
          <w:sz w:val="32"/>
          <w:szCs w:val="32"/>
        </w:rPr>
      </w:pPr>
      <w:bookmarkStart w:id="4" w:name="_heading=h.omzco6xpna9j" w:colFirst="0" w:colLast="0"/>
      <w:bookmarkEnd w:id="4"/>
    </w:p>
    <w:p w14:paraId="379F96EC" w14:textId="77777777" w:rsidR="00EE2BC2" w:rsidRDefault="00EE2BC2">
      <w:pPr>
        <w:pStyle w:val="Title"/>
        <w:jc w:val="center"/>
        <w:rPr>
          <w:rFonts w:ascii="Arial" w:eastAsia="Arial" w:hAnsi="Arial" w:cs="Arial"/>
          <w:sz w:val="32"/>
          <w:szCs w:val="32"/>
        </w:rPr>
      </w:pPr>
      <w:bookmarkStart w:id="5" w:name="_heading=h.4zix3dvcc3o1" w:colFirst="0" w:colLast="0"/>
      <w:bookmarkEnd w:id="5"/>
    </w:p>
    <w:p w14:paraId="006DA1CC" w14:textId="77777777" w:rsidR="00EE2BC2" w:rsidRDefault="00EE2BC2">
      <w:pPr>
        <w:pStyle w:val="Title"/>
        <w:jc w:val="center"/>
        <w:rPr>
          <w:rFonts w:ascii="Arial" w:eastAsia="Arial" w:hAnsi="Arial" w:cs="Arial"/>
          <w:sz w:val="32"/>
          <w:szCs w:val="32"/>
        </w:rPr>
      </w:pPr>
      <w:bookmarkStart w:id="6" w:name="_heading=h.qeiyzilykb1" w:colFirst="0" w:colLast="0"/>
      <w:bookmarkEnd w:id="6"/>
    </w:p>
    <w:p w14:paraId="08E4BC38" w14:textId="77777777" w:rsidR="00EE2BC2" w:rsidRDefault="00EE2BC2">
      <w:pPr>
        <w:pStyle w:val="Title"/>
        <w:jc w:val="center"/>
        <w:rPr>
          <w:rFonts w:ascii="Arial" w:eastAsia="Arial" w:hAnsi="Arial" w:cs="Arial"/>
          <w:sz w:val="32"/>
          <w:szCs w:val="32"/>
        </w:rPr>
      </w:pPr>
      <w:bookmarkStart w:id="7" w:name="_heading=h.fyyh78grx4oj" w:colFirst="0" w:colLast="0"/>
      <w:bookmarkEnd w:id="7"/>
    </w:p>
    <w:p w14:paraId="4A157128" w14:textId="77777777" w:rsidR="00EE2BC2" w:rsidRDefault="00EE2BC2">
      <w:pPr>
        <w:pStyle w:val="Title"/>
        <w:jc w:val="center"/>
        <w:rPr>
          <w:rFonts w:ascii="Arial" w:eastAsia="Arial" w:hAnsi="Arial" w:cs="Arial"/>
          <w:sz w:val="32"/>
          <w:szCs w:val="32"/>
        </w:rPr>
      </w:pPr>
      <w:bookmarkStart w:id="8" w:name="_heading=h.ezdzhautratm" w:colFirst="0" w:colLast="0"/>
      <w:bookmarkEnd w:id="8"/>
    </w:p>
    <w:p w14:paraId="33A2F572" w14:textId="77777777" w:rsidR="00EE2BC2" w:rsidRDefault="00000000">
      <w:pPr>
        <w:pStyle w:val="Title"/>
        <w:jc w:val="center"/>
        <w:rPr>
          <w:rFonts w:ascii="Arial" w:eastAsia="Arial" w:hAnsi="Arial" w:cs="Arial"/>
        </w:rPr>
      </w:pPr>
      <w:bookmarkStart w:id="9" w:name="_heading=h.gjdgxs" w:colFirst="0" w:colLast="0"/>
      <w:bookmarkEnd w:id="9"/>
      <w:r>
        <w:rPr>
          <w:rFonts w:ascii="Arial" w:eastAsia="Arial" w:hAnsi="Arial" w:cs="Arial"/>
          <w:sz w:val="32"/>
          <w:szCs w:val="32"/>
        </w:rPr>
        <w:t xml:space="preserve">Merced Subbasin </w:t>
      </w:r>
      <w:proofErr w:type="spellStart"/>
      <w:r>
        <w:rPr>
          <w:rFonts w:ascii="Arial" w:eastAsia="Arial" w:hAnsi="Arial" w:cs="Arial"/>
          <w:sz w:val="32"/>
          <w:szCs w:val="32"/>
        </w:rPr>
        <w:t>Multibenefit</w:t>
      </w:r>
      <w:proofErr w:type="spellEnd"/>
      <w:r>
        <w:rPr>
          <w:rFonts w:ascii="Arial" w:eastAsia="Arial" w:hAnsi="Arial" w:cs="Arial"/>
          <w:sz w:val="32"/>
          <w:szCs w:val="32"/>
        </w:rPr>
        <w:t xml:space="preserve"> Land Repurposing Program</w:t>
      </w:r>
      <w:r>
        <w:rPr>
          <w:rFonts w:ascii="Arial" w:eastAsia="Arial" w:hAnsi="Arial" w:cs="Arial"/>
        </w:rPr>
        <w:t xml:space="preserve"> </w:t>
      </w:r>
    </w:p>
    <w:p w14:paraId="0DAED369" w14:textId="77777777" w:rsidR="00EE2BC2" w:rsidRDefault="00000000">
      <w:pPr>
        <w:pStyle w:val="Title"/>
        <w:jc w:val="center"/>
        <w:rPr>
          <w:rFonts w:ascii="Arial" w:eastAsia="Arial" w:hAnsi="Arial" w:cs="Arial"/>
          <w:b/>
          <w:sz w:val="48"/>
          <w:szCs w:val="48"/>
        </w:rPr>
      </w:pPr>
      <w:bookmarkStart w:id="10" w:name="_heading=h.1pjytg8xu4k4" w:colFirst="0" w:colLast="0"/>
      <w:bookmarkEnd w:id="10"/>
      <w:r>
        <w:rPr>
          <w:rFonts w:ascii="Arial" w:eastAsia="Arial" w:hAnsi="Arial" w:cs="Arial"/>
          <w:b/>
          <w:sz w:val="48"/>
          <w:szCs w:val="48"/>
        </w:rPr>
        <w:t>Request for Projects</w:t>
      </w:r>
    </w:p>
    <w:p w14:paraId="06F11114" w14:textId="77777777" w:rsidR="00EE2BC2" w:rsidRDefault="00000000">
      <w:pPr>
        <w:pStyle w:val="Title"/>
        <w:jc w:val="center"/>
        <w:rPr>
          <w:rFonts w:ascii="Arial" w:eastAsia="Arial" w:hAnsi="Arial" w:cs="Arial"/>
          <w:i/>
          <w:sz w:val="24"/>
          <w:szCs w:val="24"/>
        </w:rPr>
      </w:pPr>
      <w:bookmarkStart w:id="11" w:name="_heading=h.mbt75mk8irie" w:colFirst="0" w:colLast="0"/>
      <w:bookmarkEnd w:id="11"/>
      <w:r>
        <w:rPr>
          <w:rFonts w:ascii="Arial" w:eastAsia="Arial" w:hAnsi="Arial" w:cs="Arial"/>
          <w:i/>
          <w:sz w:val="24"/>
          <w:szCs w:val="24"/>
        </w:rPr>
        <w:t>Publication Date: November 15, 2024</w:t>
      </w:r>
    </w:p>
    <w:p w14:paraId="33C14C91" w14:textId="57390EF6" w:rsidR="00CA497B" w:rsidRDefault="00CA497B" w:rsidP="00CA497B">
      <w:pPr>
        <w:pStyle w:val="Title"/>
        <w:jc w:val="center"/>
        <w:rPr>
          <w:rFonts w:ascii="Arial" w:eastAsia="Arial" w:hAnsi="Arial" w:cs="Arial"/>
          <w:i/>
          <w:sz w:val="24"/>
          <w:szCs w:val="24"/>
        </w:rPr>
      </w:pPr>
      <w:r w:rsidRPr="00B10E8C">
        <w:rPr>
          <w:rFonts w:ascii="Arial" w:eastAsia="Arial" w:hAnsi="Arial" w:cs="Arial"/>
          <w:i/>
          <w:color w:val="FF0000"/>
          <w:sz w:val="24"/>
          <w:szCs w:val="24"/>
        </w:rPr>
        <w:t>Application Deadline: March 14, 2025 (</w:t>
      </w:r>
      <w:r w:rsidR="00B10E8C">
        <w:rPr>
          <w:rFonts w:ascii="Arial" w:eastAsia="Arial" w:hAnsi="Arial" w:cs="Arial"/>
          <w:i/>
          <w:color w:val="FF0000"/>
          <w:sz w:val="24"/>
          <w:szCs w:val="24"/>
        </w:rPr>
        <w:t>e</w:t>
      </w:r>
      <w:r w:rsidRPr="00B10E8C">
        <w:rPr>
          <w:rFonts w:ascii="Arial" w:eastAsia="Arial" w:hAnsi="Arial" w:cs="Arial"/>
          <w:i/>
          <w:color w:val="FF0000"/>
          <w:sz w:val="24"/>
          <w:szCs w:val="24"/>
        </w:rPr>
        <w:t>xtended from January 31)</w:t>
      </w:r>
    </w:p>
    <w:p w14:paraId="1614B71B" w14:textId="77777777" w:rsidR="00CA497B" w:rsidRPr="00CA497B" w:rsidRDefault="00CA497B" w:rsidP="00CA497B"/>
    <w:p w14:paraId="6928ED00" w14:textId="77777777" w:rsidR="00EE2BC2" w:rsidRDefault="00000000">
      <w:pPr>
        <w:pStyle w:val="Heading2"/>
        <w:rPr>
          <w:rFonts w:ascii="Arial" w:eastAsia="Arial" w:hAnsi="Arial" w:cs="Arial"/>
        </w:rPr>
      </w:pPr>
      <w:bookmarkStart w:id="12" w:name="_heading=h.eclm9p6g0g38" w:colFirst="0" w:colLast="0"/>
      <w:bookmarkEnd w:id="12"/>
      <w:r>
        <w:br w:type="page"/>
      </w:r>
      <w:r>
        <w:rPr>
          <w:noProof/>
        </w:rPr>
        <w:drawing>
          <wp:anchor distT="114300" distB="114300" distL="114300" distR="114300" simplePos="0" relativeHeight="251658240" behindDoc="0" locked="0" layoutInCell="1" hidden="0" allowOverlap="1" wp14:anchorId="6FDF41C6" wp14:editId="62EB48E8">
            <wp:simplePos x="0" y="0"/>
            <wp:positionH relativeFrom="column">
              <wp:posOffset>2162175</wp:posOffset>
            </wp:positionH>
            <wp:positionV relativeFrom="paragraph">
              <wp:posOffset>2659931</wp:posOffset>
            </wp:positionV>
            <wp:extent cx="1614488" cy="16144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14488" cy="1614488"/>
                    </a:xfrm>
                    <a:prstGeom prst="rect">
                      <a:avLst/>
                    </a:prstGeom>
                    <a:ln/>
                  </pic:spPr>
                </pic:pic>
              </a:graphicData>
            </a:graphic>
          </wp:anchor>
        </w:drawing>
      </w:r>
    </w:p>
    <w:p w14:paraId="621916CE" w14:textId="77777777" w:rsidR="00EE2BC2" w:rsidRDefault="00000000">
      <w:pPr>
        <w:pStyle w:val="Heading2"/>
        <w:rPr>
          <w:rFonts w:ascii="Arial" w:eastAsia="Arial" w:hAnsi="Arial" w:cs="Arial"/>
        </w:rPr>
      </w:pPr>
      <w:bookmarkStart w:id="13" w:name="_heading=h.30j0zll" w:colFirst="0" w:colLast="0"/>
      <w:bookmarkEnd w:id="13"/>
      <w:r>
        <w:rPr>
          <w:rFonts w:ascii="Arial" w:eastAsia="Arial" w:hAnsi="Arial" w:cs="Arial"/>
        </w:rPr>
        <w:lastRenderedPageBreak/>
        <w:t>Summary</w:t>
      </w:r>
    </w:p>
    <w:p w14:paraId="778CB5B3" w14:textId="77777777" w:rsidR="00EE2BC2" w:rsidRDefault="00000000">
      <w:r>
        <w:t xml:space="preserve">This is a Request for Projects (RFP) and </w:t>
      </w:r>
      <w:hyperlink w:anchor="_heading=h.o4ktjptupcqa">
        <w:r w:rsidR="00EE2BC2">
          <w:rPr>
            <w:color w:val="1155CC"/>
            <w:u w:val="single"/>
          </w:rPr>
          <w:t>Project Application</w:t>
        </w:r>
      </w:hyperlink>
      <w:r>
        <w:t xml:space="preserve"> for the Merced </w:t>
      </w:r>
      <w:proofErr w:type="spellStart"/>
      <w:r>
        <w:t>Multibenefit</w:t>
      </w:r>
      <w:proofErr w:type="spellEnd"/>
      <w:r>
        <w:t xml:space="preserve"> Land Repurposing Program (MLRP). Projects submitted through this program must provide groundwater benefits by converting irrigated agricultural land to less water-intensive use(s) and may provide additional benefits to wildlife habitat, flood control, renewable energy transitions, community health and/or economic well-being, with a priority on disadvantaged communities and socially disadvantaged farmers and ranchers.</w:t>
      </w:r>
    </w:p>
    <w:p w14:paraId="6C237E33" w14:textId="77777777" w:rsidR="00EE2BC2" w:rsidRDefault="00EE2BC2"/>
    <w:p w14:paraId="28AD5334" w14:textId="77777777" w:rsidR="00EE2BC2" w:rsidRDefault="00000000">
      <w:r>
        <w:t xml:space="preserve">If you are interested in submitting a project application but need assistance with the development of your project idea and/or the application, please fill out </w:t>
      </w:r>
      <w:hyperlink r:id="rId11">
        <w:r w:rsidR="00EE2BC2">
          <w:rPr>
            <w:color w:val="1155CC"/>
            <w:u w:val="single"/>
          </w:rPr>
          <w:t>this form</w:t>
        </w:r>
      </w:hyperlink>
      <w:r>
        <w:t xml:space="preserve"> or contact </w:t>
      </w:r>
      <w:hyperlink r:id="rId12">
        <w:r w:rsidR="00EE2BC2">
          <w:rPr>
            <w:color w:val="1155CC"/>
            <w:u w:val="single"/>
          </w:rPr>
          <w:t>info@mercedmlrp.org</w:t>
        </w:r>
      </w:hyperlink>
      <w:r>
        <w:t xml:space="preserve"> with any questions.</w:t>
      </w:r>
    </w:p>
    <w:p w14:paraId="1C5DC24B" w14:textId="77777777" w:rsidR="00EE2BC2" w:rsidRDefault="00EE2BC2">
      <w:pPr>
        <w:rPr>
          <w:i/>
        </w:rPr>
      </w:pPr>
    </w:p>
    <w:p w14:paraId="53F366E6" w14:textId="77777777" w:rsidR="00EE2BC2" w:rsidRPr="00F603ED" w:rsidRDefault="00000000">
      <w:pPr>
        <w:rPr>
          <w:i/>
          <w:lang w:val="es-ES"/>
        </w:rPr>
      </w:pPr>
      <w:r w:rsidRPr="00F603ED">
        <w:rPr>
          <w:i/>
          <w:lang w:val="es-ES"/>
        </w:rPr>
        <w:t xml:space="preserve">Para ver este aviso en español, por favor visite </w:t>
      </w:r>
      <w:hyperlink r:id="rId13">
        <w:r w:rsidR="00EE2BC2" w:rsidRPr="00F603ED">
          <w:rPr>
            <w:i/>
            <w:color w:val="1155CC"/>
            <w:u w:val="single"/>
            <w:lang w:val="es-ES"/>
          </w:rPr>
          <w:t>www.mercedmlrp.org</w:t>
        </w:r>
      </w:hyperlink>
      <w:r w:rsidRPr="00F603ED">
        <w:rPr>
          <w:i/>
          <w:lang w:val="es-ES"/>
        </w:rPr>
        <w:t xml:space="preserve">. Si está interesado en presentar una solicitud de proyecto y le gustaría discutir su idea de proyecto y/o necesita asistencia con la solicitud, por favor consulte </w:t>
      </w:r>
      <w:hyperlink r:id="rId14">
        <w:r w:rsidR="00EE2BC2" w:rsidRPr="00F603ED">
          <w:rPr>
            <w:i/>
            <w:color w:val="1155CC"/>
            <w:u w:val="single"/>
            <w:lang w:val="es-ES"/>
          </w:rPr>
          <w:t>este enlace</w:t>
        </w:r>
      </w:hyperlink>
      <w:r w:rsidRPr="00F603ED">
        <w:rPr>
          <w:lang w:val="es-ES"/>
        </w:rPr>
        <w:t>.</w:t>
      </w:r>
    </w:p>
    <w:p w14:paraId="3BBF737A" w14:textId="77777777" w:rsidR="00EE2BC2" w:rsidRDefault="00000000">
      <w:pPr>
        <w:pStyle w:val="Heading2"/>
        <w:rPr>
          <w:rFonts w:ascii="Arial" w:eastAsia="Arial" w:hAnsi="Arial" w:cs="Arial"/>
        </w:rPr>
      </w:pPr>
      <w:bookmarkStart w:id="14" w:name="_heading=h.j96t6nogb0dr" w:colFirst="0" w:colLast="0"/>
      <w:bookmarkEnd w:id="14"/>
      <w:r>
        <w:rPr>
          <w:rFonts w:ascii="Arial" w:eastAsia="Arial" w:hAnsi="Arial" w:cs="Arial"/>
        </w:rPr>
        <w:t>MLRP Background</w:t>
      </w:r>
    </w:p>
    <w:p w14:paraId="3ABDD4B4" w14:textId="77777777" w:rsidR="00EE2BC2" w:rsidRDefault="00000000">
      <w:r>
        <w:t>The Merced Subbasin Groundwater Sustainability Agency (GSA) and regional partners received a block grant to support land repurposing in the Merced Subbasin from the California Department of Conservation’s MLRP, which aims to reduce reliance on groundwater while providing community health, economic well-being, water supply, and other environmental benefits. This program provides an opportunity for farmers to develop alternative strategies for their irrigated lands while managing the impacts of groundwater constraints.</w:t>
      </w:r>
    </w:p>
    <w:p w14:paraId="1F95DEE0" w14:textId="77777777" w:rsidR="00EE2BC2" w:rsidRDefault="00EE2BC2"/>
    <w:p w14:paraId="5393F6EA" w14:textId="77777777" w:rsidR="00EE2BC2" w:rsidRDefault="00000000">
      <w:r>
        <w:t>The MLRP is designed to support California communities that are navigating changes driven by historical unsustainable water use that led to the Sustainable Groundwater Management Act (SGMA), which sets a 2040/2042 target for transition to sustainable groundwater use. Experts estimate the water used to irrigate 500,000 to 1,000,000 acres of farmland in the San Joaquin Valley alone needs to be conserved. To achieve this, land will be left idle, retired, or repurposed to help balance groundwater supply and demand. When improperly managed, idle fields can emit dust and worsen air quality; host weeds and pests; and adversely impact agricultural economies, rural communities, and ecosystems.</w:t>
      </w:r>
      <w:r>
        <w:rPr>
          <w:vertAlign w:val="superscript"/>
        </w:rPr>
        <w:footnoteReference w:id="1"/>
      </w:r>
      <w:r>
        <w:t xml:space="preserve"> </w:t>
      </w:r>
      <w:proofErr w:type="spellStart"/>
      <w:r>
        <w:t>Multibenefit</w:t>
      </w:r>
      <w:proofErr w:type="spellEnd"/>
      <w:r>
        <w:t xml:space="preserve"> Land Repurposing is a beneficial alternative that aims to reduce potential negative impacts and invest in solutions that provide benefits to both the environment and surrounding communities.</w:t>
      </w:r>
    </w:p>
    <w:p w14:paraId="6E744A0B" w14:textId="77777777" w:rsidR="00EE2BC2" w:rsidRDefault="00000000">
      <w:pPr>
        <w:pStyle w:val="Heading2"/>
        <w:spacing w:line="276" w:lineRule="auto"/>
        <w:rPr>
          <w:rFonts w:ascii="Arial" w:eastAsia="Arial" w:hAnsi="Arial" w:cs="Arial"/>
        </w:rPr>
      </w:pPr>
      <w:bookmarkStart w:id="15" w:name="_heading=h.45pvixsb6jje" w:colFirst="0" w:colLast="0"/>
      <w:bookmarkEnd w:id="15"/>
      <w:r>
        <w:br w:type="page"/>
      </w:r>
    </w:p>
    <w:p w14:paraId="7E497C6E" w14:textId="77777777" w:rsidR="00EE2BC2" w:rsidRDefault="00000000">
      <w:pPr>
        <w:pStyle w:val="Heading2"/>
        <w:spacing w:line="276" w:lineRule="auto"/>
        <w:rPr>
          <w:rFonts w:ascii="Arial" w:eastAsia="Arial" w:hAnsi="Arial" w:cs="Arial"/>
        </w:rPr>
      </w:pPr>
      <w:bookmarkStart w:id="16" w:name="_heading=h.130s1on9gqqj" w:colFirst="0" w:colLast="0"/>
      <w:bookmarkEnd w:id="16"/>
      <w:r>
        <w:rPr>
          <w:rFonts w:ascii="Arial" w:eastAsia="Arial" w:hAnsi="Arial" w:cs="Arial"/>
        </w:rPr>
        <w:lastRenderedPageBreak/>
        <w:t>Geographic Boundary</w:t>
      </w:r>
    </w:p>
    <w:p w14:paraId="643792A7" w14:textId="77777777" w:rsidR="00EE2BC2" w:rsidRDefault="00000000">
      <w:r>
        <w:t xml:space="preserve">Merced MLRP projects must be located in the Merced Subbasin. The Merced Subbasin is situated in Merced County, including the incorporated cities of Merced, Atwater, and Livingston, as well as urban communities including University Community, Franklin/Beachwood, Castle, Winton, El Nido, </w:t>
      </w:r>
      <w:proofErr w:type="spellStart"/>
      <w:r>
        <w:t>Stevinson</w:t>
      </w:r>
      <w:proofErr w:type="spellEnd"/>
      <w:r>
        <w:t>, Cressey, Le Grand, and Planada. See Figure 1 below.</w:t>
      </w:r>
    </w:p>
    <w:p w14:paraId="4301F2E6" w14:textId="77777777" w:rsidR="00EE2BC2" w:rsidRDefault="00EE2BC2"/>
    <w:p w14:paraId="3CD0406A" w14:textId="77777777" w:rsidR="00EE2BC2" w:rsidRDefault="00EE2BC2"/>
    <w:p w14:paraId="1C43FAB3" w14:textId="77777777" w:rsidR="00EE2BC2" w:rsidRDefault="00000000">
      <w:r>
        <w:rPr>
          <w:noProof/>
        </w:rPr>
        <w:drawing>
          <wp:anchor distT="114300" distB="114300" distL="114300" distR="114300" simplePos="0" relativeHeight="251659264" behindDoc="0" locked="0" layoutInCell="1" hidden="0" allowOverlap="1" wp14:anchorId="7758CF69" wp14:editId="2519D4E6">
            <wp:simplePos x="0" y="0"/>
            <wp:positionH relativeFrom="page">
              <wp:posOffset>895350</wp:posOffset>
            </wp:positionH>
            <wp:positionV relativeFrom="page">
              <wp:posOffset>2409825</wp:posOffset>
            </wp:positionV>
            <wp:extent cx="6053138" cy="4553822"/>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3897" t="5219" r="4042" b="5306"/>
                    <a:stretch>
                      <a:fillRect/>
                    </a:stretch>
                  </pic:blipFill>
                  <pic:spPr>
                    <a:xfrm>
                      <a:off x="0" y="0"/>
                      <a:ext cx="6053138" cy="4553822"/>
                    </a:xfrm>
                    <a:prstGeom prst="rect">
                      <a:avLst/>
                    </a:prstGeom>
                    <a:ln/>
                  </pic:spPr>
                </pic:pic>
              </a:graphicData>
            </a:graphic>
          </wp:anchor>
        </w:drawing>
      </w:r>
    </w:p>
    <w:p w14:paraId="76F576D9" w14:textId="77777777" w:rsidR="00EE2BC2" w:rsidRDefault="00EE2BC2"/>
    <w:p w14:paraId="41DD4A29" w14:textId="77777777" w:rsidR="00EE2BC2" w:rsidRDefault="00EE2BC2"/>
    <w:p w14:paraId="6172CCF3" w14:textId="77777777" w:rsidR="00EE2BC2" w:rsidRDefault="00EE2BC2"/>
    <w:p w14:paraId="0C2D801D" w14:textId="77777777" w:rsidR="00EE2BC2" w:rsidRDefault="00EE2BC2"/>
    <w:p w14:paraId="48989959" w14:textId="77777777" w:rsidR="00EE2BC2" w:rsidRDefault="00EE2BC2"/>
    <w:p w14:paraId="213FC9BE" w14:textId="77777777" w:rsidR="00EE2BC2" w:rsidRDefault="00EE2BC2"/>
    <w:p w14:paraId="272B52C5" w14:textId="77777777" w:rsidR="00EE2BC2" w:rsidRDefault="00EE2BC2"/>
    <w:p w14:paraId="441313C0" w14:textId="77777777" w:rsidR="00EE2BC2" w:rsidRDefault="00EE2BC2"/>
    <w:p w14:paraId="2AE991D4" w14:textId="77777777" w:rsidR="00EE2BC2" w:rsidRDefault="00EE2BC2"/>
    <w:p w14:paraId="5D8C4D20" w14:textId="77777777" w:rsidR="00EE2BC2" w:rsidRDefault="00EE2BC2"/>
    <w:p w14:paraId="6A77C008" w14:textId="77777777" w:rsidR="00EE2BC2" w:rsidRDefault="00EE2BC2"/>
    <w:p w14:paraId="0F0ED2F8" w14:textId="77777777" w:rsidR="00EE2BC2" w:rsidRDefault="00EE2BC2"/>
    <w:p w14:paraId="46C02253" w14:textId="77777777" w:rsidR="00EE2BC2" w:rsidRDefault="00EE2BC2"/>
    <w:p w14:paraId="53F1A6C3" w14:textId="77777777" w:rsidR="00EE2BC2" w:rsidRDefault="00EE2BC2"/>
    <w:p w14:paraId="78977428" w14:textId="77777777" w:rsidR="00EE2BC2" w:rsidRDefault="00EE2BC2"/>
    <w:p w14:paraId="65502342" w14:textId="77777777" w:rsidR="00EE2BC2" w:rsidRDefault="00EE2BC2"/>
    <w:p w14:paraId="4E657736" w14:textId="77777777" w:rsidR="00EE2BC2" w:rsidRDefault="00EE2BC2"/>
    <w:p w14:paraId="259B4376" w14:textId="77777777" w:rsidR="00EE2BC2" w:rsidRDefault="00EE2BC2"/>
    <w:p w14:paraId="5077CE79" w14:textId="77777777" w:rsidR="00EE2BC2" w:rsidRDefault="00EE2BC2"/>
    <w:p w14:paraId="1F38D22C" w14:textId="77777777" w:rsidR="00EE2BC2" w:rsidRDefault="00EE2BC2"/>
    <w:p w14:paraId="61E3B022" w14:textId="77777777" w:rsidR="00EE2BC2" w:rsidRDefault="00EE2BC2"/>
    <w:p w14:paraId="76E8F37F" w14:textId="77777777" w:rsidR="00EE2BC2" w:rsidRDefault="00EE2BC2">
      <w:pPr>
        <w:rPr>
          <w:i/>
        </w:rPr>
      </w:pPr>
    </w:p>
    <w:p w14:paraId="61D24599" w14:textId="77777777" w:rsidR="00EE2BC2" w:rsidRDefault="00EE2BC2">
      <w:pPr>
        <w:rPr>
          <w:i/>
        </w:rPr>
      </w:pPr>
    </w:p>
    <w:p w14:paraId="5AC4DF2A" w14:textId="77777777" w:rsidR="00EE2BC2" w:rsidRDefault="00EE2BC2">
      <w:pPr>
        <w:rPr>
          <w:i/>
        </w:rPr>
      </w:pPr>
    </w:p>
    <w:p w14:paraId="4DB22D44" w14:textId="77777777" w:rsidR="00EE2BC2" w:rsidRDefault="00EE2BC2">
      <w:pPr>
        <w:rPr>
          <w:i/>
        </w:rPr>
      </w:pPr>
    </w:p>
    <w:p w14:paraId="477F6FD5" w14:textId="77777777" w:rsidR="00EE2BC2" w:rsidRDefault="00000000">
      <w:pPr>
        <w:rPr>
          <w:i/>
        </w:rPr>
      </w:pPr>
      <w:r>
        <w:rPr>
          <w:i/>
        </w:rPr>
        <w:t>Figure 1.  Merced Subbasin Overview Map. This map provides a general overview of the Merced Subbasin with prominent landscape features that may influence the way that the MLRP is developed and implemented. These include communities, transportation networks, significant waterways, wildlife corridors, and surrounding agricultural lands, all of which the program is meant to promote through sustainable land use patterns.</w:t>
      </w:r>
    </w:p>
    <w:p w14:paraId="7EF207F4" w14:textId="77777777" w:rsidR="00EE2BC2" w:rsidRDefault="00000000">
      <w:pPr>
        <w:pStyle w:val="Heading2"/>
        <w:rPr>
          <w:rFonts w:ascii="Arial" w:eastAsia="Arial" w:hAnsi="Arial" w:cs="Arial"/>
        </w:rPr>
      </w:pPr>
      <w:bookmarkStart w:id="17" w:name="_heading=h.657nl3wtk0e9" w:colFirst="0" w:colLast="0"/>
      <w:bookmarkEnd w:id="17"/>
      <w:r>
        <w:br w:type="page"/>
      </w:r>
    </w:p>
    <w:p w14:paraId="26282A15" w14:textId="77777777" w:rsidR="00EE2BC2" w:rsidRDefault="00000000">
      <w:pPr>
        <w:pStyle w:val="Heading2"/>
        <w:rPr>
          <w:rFonts w:ascii="Arial" w:eastAsia="Arial" w:hAnsi="Arial" w:cs="Arial"/>
        </w:rPr>
      </w:pPr>
      <w:bookmarkStart w:id="18" w:name="_heading=h.c3kr45t2afm" w:colFirst="0" w:colLast="0"/>
      <w:bookmarkEnd w:id="18"/>
      <w:r>
        <w:rPr>
          <w:rFonts w:ascii="Arial" w:eastAsia="Arial" w:hAnsi="Arial" w:cs="Arial"/>
        </w:rPr>
        <w:lastRenderedPageBreak/>
        <w:t>Funding Availability</w:t>
      </w:r>
    </w:p>
    <w:p w14:paraId="6DE326A4" w14:textId="54750652" w:rsidR="00EE2BC2" w:rsidRDefault="00000000">
      <w:r>
        <w:t xml:space="preserve">Up to $1.25 million per project may be awarded to project applicants that submit Implementation Project applications during the solicitation period from November 15, 2024 to </w:t>
      </w:r>
      <w:r w:rsidR="00CA497B">
        <w:t>March 14</w:t>
      </w:r>
      <w:r>
        <w:t>, 2025.</w:t>
      </w:r>
      <w:r>
        <w:rPr>
          <w:vertAlign w:val="superscript"/>
        </w:rPr>
        <w:footnoteReference w:id="2"/>
      </w:r>
      <w:r>
        <w:t xml:space="preserve"> A total of $5 million is available for all successful project applications. </w:t>
      </w:r>
    </w:p>
    <w:p w14:paraId="3E4E5891" w14:textId="77777777" w:rsidR="00EE2BC2" w:rsidRDefault="00EE2BC2"/>
    <w:p w14:paraId="5EA8773C" w14:textId="77777777" w:rsidR="00EE2BC2" w:rsidRDefault="00000000">
      <w:r>
        <w:t xml:space="preserve">Note that this RFP is a solicitation for </w:t>
      </w:r>
      <w:r>
        <w:rPr>
          <w:b/>
        </w:rPr>
        <w:t>Implementation Projects only</w:t>
      </w:r>
      <w:r>
        <w:t>; a subsequent RFP will follow with funding for the design and permitting of projects that will not be implemented prior to the end of the grant period (March 30, 2027).</w:t>
      </w:r>
    </w:p>
    <w:p w14:paraId="7FF31A5A" w14:textId="77777777" w:rsidR="00EE2BC2" w:rsidRDefault="00EE2BC2"/>
    <w:p w14:paraId="2C46DB91" w14:textId="77777777" w:rsidR="00EE2BC2" w:rsidRDefault="00000000">
      <w:pPr>
        <w:rPr>
          <w:u w:val="single"/>
        </w:rPr>
      </w:pPr>
      <w:r>
        <w:rPr>
          <w:u w:val="single"/>
        </w:rPr>
        <w:t>Timeline Considerations:</w:t>
      </w:r>
    </w:p>
    <w:p w14:paraId="356220AB" w14:textId="77777777" w:rsidR="00EE2BC2" w:rsidRDefault="00000000">
      <w:pPr>
        <w:rPr>
          <w:i/>
        </w:rPr>
      </w:pPr>
      <w:r>
        <w:t xml:space="preserve">All implementation projects (i.e. on-the-ground land repurposing projects) should plan to have project design and permitting completed by December 31, 2025, and </w:t>
      </w:r>
      <w:r>
        <w:rPr>
          <w:b/>
        </w:rPr>
        <w:t>must be fully implemented prior to March 30, 2027</w:t>
      </w:r>
      <w:r>
        <w:t>.</w:t>
      </w:r>
    </w:p>
    <w:p w14:paraId="108C158B" w14:textId="77777777" w:rsidR="00EE2BC2" w:rsidRDefault="00000000">
      <w:pPr>
        <w:pStyle w:val="Heading2"/>
        <w:rPr>
          <w:rFonts w:ascii="Arial" w:eastAsia="Arial" w:hAnsi="Arial" w:cs="Arial"/>
        </w:rPr>
      </w:pPr>
      <w:bookmarkStart w:id="19" w:name="_heading=h.2et92p0" w:colFirst="0" w:colLast="0"/>
      <w:bookmarkEnd w:id="19"/>
      <w:r>
        <w:rPr>
          <w:rFonts w:ascii="Arial" w:eastAsia="Arial" w:hAnsi="Arial" w:cs="Arial"/>
        </w:rPr>
        <w:t>Application Deadline</w:t>
      </w:r>
    </w:p>
    <w:p w14:paraId="69232BAB" w14:textId="7368EE3F" w:rsidR="00EE2BC2" w:rsidRDefault="00000000">
      <w:pPr>
        <w:rPr>
          <w:i/>
        </w:rPr>
      </w:pPr>
      <w:r>
        <w:t xml:space="preserve">Applications must be submitted by </w:t>
      </w:r>
      <w:r>
        <w:rPr>
          <w:b/>
        </w:rPr>
        <w:t xml:space="preserve">11:59 pm on </w:t>
      </w:r>
      <w:r w:rsidR="00CA497B">
        <w:rPr>
          <w:b/>
        </w:rPr>
        <w:t>March 14</w:t>
      </w:r>
      <w:r>
        <w:rPr>
          <w:b/>
        </w:rPr>
        <w:t>, 2025</w:t>
      </w:r>
      <w:r>
        <w:rPr>
          <w:vertAlign w:val="superscript"/>
        </w:rPr>
        <w:footnoteReference w:id="3"/>
      </w:r>
      <w:r w:rsidR="00CA497B">
        <w:rPr>
          <w:b/>
        </w:rPr>
        <w:t xml:space="preserve"> </w:t>
      </w:r>
      <w:r w:rsidR="00CA497B" w:rsidRPr="00CA497B">
        <w:rPr>
          <w:bCs/>
        </w:rPr>
        <w:t>(extended from January 31)</w:t>
      </w:r>
      <w:r w:rsidR="00CA497B">
        <w:t>.</w:t>
      </w:r>
      <w:r>
        <w:t xml:space="preserve"> Please submit complete applications to </w:t>
      </w:r>
      <w:hyperlink r:id="rId16">
        <w:r w:rsidR="00EE2BC2">
          <w:rPr>
            <w:color w:val="1155CC"/>
            <w:u w:val="single"/>
          </w:rPr>
          <w:t>info@mercedmlrp.org</w:t>
        </w:r>
      </w:hyperlink>
      <w:r>
        <w:t xml:space="preserve">. Extensions may be granted under special circumstances; please reach out to </w:t>
      </w:r>
      <w:hyperlink r:id="rId17">
        <w:r w:rsidR="00EE2BC2">
          <w:rPr>
            <w:color w:val="1155CC"/>
            <w:u w:val="single"/>
          </w:rPr>
          <w:t>info@mercedmlrp.org</w:t>
        </w:r>
      </w:hyperlink>
      <w:r>
        <w:t xml:space="preserve"> if your project requires a submission extension.</w:t>
      </w:r>
    </w:p>
    <w:p w14:paraId="054F257A" w14:textId="77777777" w:rsidR="00EE2BC2" w:rsidRDefault="00000000">
      <w:pPr>
        <w:pStyle w:val="Heading2"/>
        <w:rPr>
          <w:rFonts w:ascii="Arial" w:eastAsia="Arial" w:hAnsi="Arial" w:cs="Arial"/>
        </w:rPr>
      </w:pPr>
      <w:bookmarkStart w:id="20" w:name="_heading=h.gurmguy6bl8x" w:colFirst="0" w:colLast="0"/>
      <w:bookmarkEnd w:id="20"/>
      <w:r>
        <w:rPr>
          <w:rFonts w:ascii="Arial" w:eastAsia="Arial" w:hAnsi="Arial" w:cs="Arial"/>
        </w:rPr>
        <w:t>Project Eligibility</w:t>
      </w:r>
    </w:p>
    <w:p w14:paraId="485D7171" w14:textId="77777777" w:rsidR="00EE2BC2" w:rsidRDefault="00000000">
      <w:r>
        <w:t xml:space="preserve">Projects developed through the MLRP must provide groundwater benefits by converting irrigated ag land to less water-intensive use(s) and may provide additional benefits to wildlife habitat, renewable energy transitions, community health, and/or economic well-being, particularly in disadvantaged communities and farmworker communities. </w:t>
      </w:r>
      <w:r>
        <w:rPr>
          <w:u w:val="single"/>
        </w:rPr>
        <w:t>Eligible projects must provide a public benefit for at least ten years</w:t>
      </w:r>
      <w:r>
        <w:t>. Projects must be aligned with local Groundwater Sustainability Plans (GSPs) and/or other regional planning and conservation efforts. Some examples of strategies and project types that may be funded by the program include, but are not limited to:</w:t>
      </w:r>
    </w:p>
    <w:p w14:paraId="43D5D7C3" w14:textId="77777777" w:rsidR="00EE2BC2" w:rsidRDefault="00EE2BC2"/>
    <w:p w14:paraId="7DC33A43" w14:textId="77777777" w:rsidR="00EE2BC2" w:rsidRDefault="00000000">
      <w:pPr>
        <w:numPr>
          <w:ilvl w:val="0"/>
          <w:numId w:val="2"/>
        </w:numPr>
      </w:pPr>
      <w:r>
        <w:t>Rewilding landscapes: Creation or restoration of habitat such as pollinator, wetland, upland, and riparian habitat.</w:t>
      </w:r>
    </w:p>
    <w:p w14:paraId="459F2828" w14:textId="77777777" w:rsidR="00EE2BC2" w:rsidRDefault="00000000">
      <w:pPr>
        <w:numPr>
          <w:ilvl w:val="0"/>
          <w:numId w:val="2"/>
        </w:numPr>
      </w:pPr>
      <w:r>
        <w:t xml:space="preserve">Creation of </w:t>
      </w:r>
      <w:proofErr w:type="spellStart"/>
      <w:r>
        <w:t>multibenefit</w:t>
      </w:r>
      <w:proofErr w:type="spellEnd"/>
      <w:r>
        <w:t xml:space="preserve"> groundwater recharge areas. </w:t>
      </w:r>
    </w:p>
    <w:p w14:paraId="05D45E47" w14:textId="77777777" w:rsidR="00EE2BC2" w:rsidRDefault="00000000">
      <w:pPr>
        <w:numPr>
          <w:ilvl w:val="0"/>
          <w:numId w:val="2"/>
        </w:numPr>
      </w:pPr>
      <w:r>
        <w:lastRenderedPageBreak/>
        <w:t>Restoring floodplains.</w:t>
      </w:r>
    </w:p>
    <w:p w14:paraId="3F3171CE" w14:textId="77777777" w:rsidR="00EE2BC2" w:rsidRDefault="00000000">
      <w:pPr>
        <w:numPr>
          <w:ilvl w:val="0"/>
          <w:numId w:val="2"/>
        </w:numPr>
      </w:pPr>
      <w:r>
        <w:t xml:space="preserve">Transition of irrigated land to dryland farming or non-irrigated rangeland. </w:t>
      </w:r>
    </w:p>
    <w:p w14:paraId="66E7C586" w14:textId="77777777" w:rsidR="00EE2BC2" w:rsidRDefault="00000000">
      <w:pPr>
        <w:numPr>
          <w:ilvl w:val="0"/>
          <w:numId w:val="2"/>
        </w:numPr>
      </w:pPr>
      <w:r>
        <w:t xml:space="preserve">Transition to less water-intensive crops, including native seed production. </w:t>
      </w:r>
    </w:p>
    <w:p w14:paraId="64918FC7" w14:textId="77777777" w:rsidR="00EE2BC2" w:rsidRDefault="00000000">
      <w:pPr>
        <w:numPr>
          <w:ilvl w:val="0"/>
          <w:numId w:val="2"/>
        </w:numPr>
      </w:pPr>
      <w:r>
        <w:t xml:space="preserve">Planting of cover crops or conservation cover.  </w:t>
      </w:r>
    </w:p>
    <w:p w14:paraId="3F45A6ED" w14:textId="77777777" w:rsidR="00EE2BC2" w:rsidRDefault="00000000">
      <w:pPr>
        <w:numPr>
          <w:ilvl w:val="0"/>
          <w:numId w:val="2"/>
        </w:numPr>
      </w:pPr>
      <w:r>
        <w:t xml:space="preserve">Reestablishment of Tribal land uses and/or implementation of Tribal cultural practices. </w:t>
      </w:r>
    </w:p>
    <w:p w14:paraId="6E219F92" w14:textId="77777777" w:rsidR="00EE2BC2" w:rsidRDefault="00000000">
      <w:pPr>
        <w:numPr>
          <w:ilvl w:val="0"/>
          <w:numId w:val="2"/>
        </w:numPr>
      </w:pPr>
      <w:r>
        <w:t xml:space="preserve">Facilitation of renewable energy projects that have an overall net greenhouse gas reduction. </w:t>
      </w:r>
    </w:p>
    <w:p w14:paraId="1AF39D33" w14:textId="77777777" w:rsidR="00EE2BC2" w:rsidRDefault="00000000">
      <w:pPr>
        <w:numPr>
          <w:ilvl w:val="0"/>
          <w:numId w:val="2"/>
        </w:numPr>
      </w:pPr>
      <w:r>
        <w:t xml:space="preserve">Creation of parks or community recreation areas. </w:t>
      </w:r>
    </w:p>
    <w:p w14:paraId="0EE27C6E" w14:textId="77777777" w:rsidR="00EE2BC2" w:rsidRDefault="00000000">
      <w:pPr>
        <w:numPr>
          <w:ilvl w:val="0"/>
          <w:numId w:val="2"/>
        </w:numPr>
      </w:pPr>
      <w:r>
        <w:t>Easement acquisitions, including conservation easement and flood easement acquisitions, to facilitate land repurposing and protect repurposed land uses.</w:t>
      </w:r>
      <w:r>
        <w:rPr>
          <w:vertAlign w:val="superscript"/>
        </w:rPr>
        <w:footnoteReference w:id="4"/>
      </w:r>
    </w:p>
    <w:p w14:paraId="21CC45B4" w14:textId="77777777" w:rsidR="00EE2BC2" w:rsidRDefault="00000000">
      <w:pPr>
        <w:numPr>
          <w:ilvl w:val="0"/>
          <w:numId w:val="2"/>
        </w:numPr>
      </w:pPr>
      <w:r>
        <w:t>Voluntary land transfers to Tribes or qualified public entities to facilitate land repurposing and protect repurposed land uses.</w:t>
      </w:r>
    </w:p>
    <w:p w14:paraId="349AD7A5" w14:textId="77777777" w:rsidR="00EE2BC2" w:rsidRDefault="00000000">
      <w:pPr>
        <w:numPr>
          <w:ilvl w:val="0"/>
          <w:numId w:val="2"/>
        </w:numPr>
      </w:pPr>
      <w:r>
        <w:t xml:space="preserve">Other projects that meet the conservation and community-based objectives of the MLRP (please contact </w:t>
      </w:r>
      <w:hyperlink r:id="rId18">
        <w:r w:rsidR="00EE2BC2">
          <w:rPr>
            <w:color w:val="1155CC"/>
            <w:u w:val="single"/>
          </w:rPr>
          <w:t>info@mercedmlrp.org</w:t>
        </w:r>
      </w:hyperlink>
      <w:r>
        <w:t>).</w:t>
      </w:r>
    </w:p>
    <w:p w14:paraId="334F92D5" w14:textId="77777777" w:rsidR="00EE2BC2" w:rsidRDefault="00EE2BC2"/>
    <w:p w14:paraId="0EC0D092" w14:textId="77777777" w:rsidR="00EE2BC2" w:rsidRDefault="00000000">
      <w:r>
        <w:rPr>
          <w:b/>
        </w:rPr>
        <w:t>Eligible Applicants:</w:t>
      </w:r>
      <w:r>
        <w:t xml:space="preserve"> Landowners; public agencies; nonprofit groups with 501(c)3 status; local government agencies; California Native American Tribes that are either federally recognized or Tribes on the contact list maintained by the Native American Heritage Commission; Groundwater Sustainability Agencies; and Watermasters implementing an approved groundwater sustainability plan or approved alternative to a groundwater sustainability plan.  Applicants should be locally-based or illustrate strong local partnerships in the Merced Subbasin.</w:t>
      </w:r>
    </w:p>
    <w:p w14:paraId="160E26B1" w14:textId="77777777" w:rsidR="00EE2BC2" w:rsidRDefault="00EE2BC2"/>
    <w:p w14:paraId="37EF09E0" w14:textId="77777777" w:rsidR="00EE2BC2" w:rsidRDefault="00000000">
      <w:r>
        <w:rPr>
          <w:i/>
        </w:rPr>
        <w:t>One application will be considered per applicant for this RFP; additional projects may be considered per applicant in the event of a rolling solicitation.</w:t>
      </w:r>
    </w:p>
    <w:p w14:paraId="685AAB57" w14:textId="77777777" w:rsidR="00EE2BC2" w:rsidRDefault="00000000">
      <w:pPr>
        <w:pStyle w:val="Heading2"/>
        <w:rPr>
          <w:rFonts w:ascii="Arial" w:eastAsia="Arial" w:hAnsi="Arial" w:cs="Arial"/>
        </w:rPr>
      </w:pPr>
      <w:bookmarkStart w:id="21" w:name="_heading=h.7jswt63a5n6y" w:colFirst="0" w:colLast="0"/>
      <w:bookmarkEnd w:id="21"/>
      <w:r>
        <w:rPr>
          <w:rFonts w:ascii="Arial" w:eastAsia="Arial" w:hAnsi="Arial" w:cs="Arial"/>
        </w:rPr>
        <w:t>Project Prioritization</w:t>
      </w:r>
    </w:p>
    <w:p w14:paraId="796C280E" w14:textId="77777777" w:rsidR="00EE2BC2" w:rsidRDefault="00000000">
      <w:pPr>
        <w:rPr>
          <w:i/>
        </w:rPr>
      </w:pPr>
      <w:r>
        <w:t xml:space="preserve">Project selections will be made based on a weighted criteria, which are summarized below and incorporate priorities identified in the CA Department of Conservation’s MLRP </w:t>
      </w:r>
      <w:hyperlink r:id="rId19">
        <w:r w:rsidR="00EE2BC2">
          <w:rPr>
            <w:color w:val="1155CC"/>
            <w:u w:val="single"/>
          </w:rPr>
          <w:t>Project Implementation Approval Packet</w:t>
        </w:r>
      </w:hyperlink>
      <w:r>
        <w:t xml:space="preserve"> at </w:t>
      </w:r>
      <w:hyperlink r:id="rId20">
        <w:r w:rsidR="00EE2BC2">
          <w:rPr>
            <w:color w:val="1155CC"/>
            <w:u w:val="single"/>
          </w:rPr>
          <w:t>https://tinyurl.com/mlrpguidelines</w:t>
        </w:r>
      </w:hyperlink>
      <w:r>
        <w:t xml:space="preserve">. </w:t>
      </w:r>
      <w:r>
        <w:rPr>
          <w:i/>
        </w:rPr>
        <w:t xml:space="preserve"> </w:t>
      </w:r>
    </w:p>
    <w:p w14:paraId="4549A02A" w14:textId="77777777" w:rsidR="00EE2BC2" w:rsidRDefault="00EE2BC2">
      <w:pPr>
        <w:rPr>
          <w:i/>
        </w:rPr>
      </w:pPr>
    </w:p>
    <w:p w14:paraId="3492477F" w14:textId="77777777" w:rsidR="00EE2BC2" w:rsidRDefault="00000000">
      <w:pPr>
        <w:rPr>
          <w:i/>
        </w:rPr>
      </w:pPr>
      <w:r>
        <w:t>To be considered for funding, projects must address at least one of the Priority Criteria Categories listed below. Projects that address multiple Priority Criteria Categories will score higher than projects that address only one.</w:t>
      </w:r>
      <w:r>
        <w:rPr>
          <w:vertAlign w:val="superscript"/>
        </w:rPr>
        <w:footnoteReference w:id="5"/>
      </w:r>
      <w:r>
        <w:t xml:space="preserve"> The Merced MLRP’s portfolio of projects aims to meet MLRP objectives by meeting as many Priority Criteria as possible. Additional details on project selection criteria can be found starting on page 10 of the </w:t>
      </w:r>
      <w:hyperlink w:anchor="_heading=h.so1ie8r04upa">
        <w:r w:rsidR="00EE2BC2">
          <w:rPr>
            <w:color w:val="1155CC"/>
            <w:u w:val="single"/>
          </w:rPr>
          <w:t>Project Application</w:t>
        </w:r>
      </w:hyperlink>
      <w:r>
        <w:t>.</w:t>
      </w:r>
    </w:p>
    <w:p w14:paraId="6ACD9D9D" w14:textId="77777777" w:rsidR="00EE2BC2" w:rsidRDefault="00EE2BC2">
      <w:pPr>
        <w:rPr>
          <w:b/>
        </w:rPr>
      </w:pPr>
    </w:p>
    <w:p w14:paraId="6D247F00" w14:textId="77777777" w:rsidR="00EE2BC2" w:rsidRDefault="00000000">
      <w:pPr>
        <w:rPr>
          <w:b/>
          <w:sz w:val="24"/>
          <w:szCs w:val="24"/>
        </w:rPr>
      </w:pPr>
      <w:r>
        <w:br w:type="page"/>
      </w:r>
    </w:p>
    <w:p w14:paraId="2C2923A7" w14:textId="77777777" w:rsidR="00EE2BC2" w:rsidRDefault="00000000">
      <w:pPr>
        <w:rPr>
          <w:b/>
          <w:sz w:val="24"/>
          <w:szCs w:val="24"/>
        </w:rPr>
      </w:pPr>
      <w:r>
        <w:rPr>
          <w:b/>
          <w:sz w:val="24"/>
          <w:szCs w:val="24"/>
        </w:rPr>
        <w:lastRenderedPageBreak/>
        <w:t xml:space="preserve">Project Selection Criteria Overview: </w:t>
      </w:r>
    </w:p>
    <w:p w14:paraId="414992DD" w14:textId="77777777" w:rsidR="00EE2BC2" w:rsidRDefault="00EE2BC2">
      <w:pPr>
        <w:rPr>
          <w:b/>
          <w:i/>
        </w:rPr>
      </w:pPr>
    </w:p>
    <w:p w14:paraId="3E93EFEB" w14:textId="77777777" w:rsidR="00EE2BC2" w:rsidRDefault="00000000">
      <w:r>
        <w:rPr>
          <w:b/>
          <w:i/>
        </w:rPr>
        <w:t>Merced Water Quality and Supply (Priority Criteria)</w:t>
      </w:r>
      <w:r>
        <w:rPr>
          <w:i/>
        </w:rPr>
        <w:t xml:space="preserve"> </w:t>
      </w:r>
      <w:r>
        <w:t>- The MLRP will prioritize projects that improve groundwater supply, quality, and resilience and/or improve floodplain management and storage.</w:t>
      </w:r>
    </w:p>
    <w:p w14:paraId="4C67D6B9" w14:textId="77777777" w:rsidR="00EE2BC2" w:rsidRDefault="00EE2BC2"/>
    <w:p w14:paraId="46A55491" w14:textId="77777777" w:rsidR="00EE2BC2" w:rsidRDefault="00000000">
      <w:r>
        <w:rPr>
          <w:b/>
          <w:i/>
        </w:rPr>
        <w:t>Disadvantaged Community Benefits (Priority Criteria)</w:t>
      </w:r>
      <w:r>
        <w:rPr>
          <w:i/>
        </w:rPr>
        <w:t xml:space="preserve"> </w:t>
      </w:r>
      <w:r>
        <w:t>- The program will prioritize projects that provide drinking water supply and security benefits for disadvantaged communities, improve economic and workforce benefits, and/or provide other benefits to disadvantaged communities (i.e. green space, recreation opportunities, improved air quality, educational opportunities, etc.).</w:t>
      </w:r>
    </w:p>
    <w:p w14:paraId="4FAA24F4" w14:textId="77777777" w:rsidR="00EE2BC2" w:rsidRDefault="00EE2BC2"/>
    <w:p w14:paraId="4D587C28" w14:textId="77777777" w:rsidR="00EE2BC2" w:rsidRDefault="00000000">
      <w:r>
        <w:rPr>
          <w:b/>
          <w:i/>
        </w:rPr>
        <w:t>Agricultural and Economic Resiliency (Priority Criteria)</w:t>
      </w:r>
      <w:r>
        <w:rPr>
          <w:i/>
        </w:rPr>
        <w:t xml:space="preserve"> </w:t>
      </w:r>
      <w:r>
        <w:t>- The program will prioritize projects that improve the sustainability of local agricultural economies by repurposing lands least viable for agriculture, shifting crop types or farming methods, and/or diversifying economic opportunities for the region.</w:t>
      </w:r>
    </w:p>
    <w:p w14:paraId="569FEA5D" w14:textId="77777777" w:rsidR="00EE2BC2" w:rsidRDefault="00EE2BC2"/>
    <w:p w14:paraId="4FEED7D6" w14:textId="77777777" w:rsidR="00EE2BC2" w:rsidRDefault="00000000">
      <w:r>
        <w:rPr>
          <w:b/>
          <w:i/>
        </w:rPr>
        <w:t xml:space="preserve">Regional Ecological Benefits (Priority Criteria) </w:t>
      </w:r>
      <w:r>
        <w:t>- The program will prioritize projects that improve ecological outcomes through increased habitat connectivity, direct benefits to state and federal species of interest, increased resiliency of groundwater-dependent ecosystems, and/or other ecological benefits to the Merced Subbasin.</w:t>
      </w:r>
    </w:p>
    <w:p w14:paraId="18DB15B8" w14:textId="77777777" w:rsidR="00EE2BC2" w:rsidRDefault="00EE2BC2"/>
    <w:p w14:paraId="27DCF9AE" w14:textId="77777777" w:rsidR="00EE2BC2" w:rsidRDefault="00000000">
      <w:r>
        <w:rPr>
          <w:b/>
          <w:i/>
        </w:rPr>
        <w:t>Geographic Prioritization</w:t>
      </w:r>
      <w:r>
        <w:t xml:space="preserve"> - The program will prioritize projects that are proximal to disadvantaged communities or their critical water infrastructure, ecological areas, and existing or developing water conservation projects and facilities. Additionally, projects will be prioritized that are situated in areas with severe subsidence and/or severe water depletion. </w:t>
      </w:r>
    </w:p>
    <w:p w14:paraId="636346C6" w14:textId="77777777" w:rsidR="00EE2BC2" w:rsidRDefault="00EE2BC2"/>
    <w:p w14:paraId="729F0D77" w14:textId="396B4AFE" w:rsidR="00EE2BC2" w:rsidRDefault="00000000">
      <w:r>
        <w:rPr>
          <w:b/>
          <w:i/>
        </w:rPr>
        <w:t>Feasibility and Cost-Effectiveness</w:t>
      </w:r>
      <w:r>
        <w:rPr>
          <w:b/>
        </w:rPr>
        <w:t xml:space="preserve"> </w:t>
      </w:r>
      <w:r>
        <w:t xml:space="preserve">- Projects must demonstrate implementation-readiness, be cost-effective, be feasible to implement, </w:t>
      </w:r>
      <w:r w:rsidR="000561C1">
        <w:t xml:space="preserve">and </w:t>
      </w:r>
      <w:r>
        <w:t xml:space="preserve">have a feasible impact. Projects may also demonstrate the potential to replicate the project design. </w:t>
      </w:r>
    </w:p>
    <w:p w14:paraId="5AD491E1" w14:textId="77777777" w:rsidR="00EE2BC2" w:rsidRDefault="00EE2BC2">
      <w:pPr>
        <w:rPr>
          <w:b/>
          <w:i/>
        </w:rPr>
      </w:pPr>
    </w:p>
    <w:p w14:paraId="27ED4420" w14:textId="77777777" w:rsidR="00EE2BC2" w:rsidRDefault="00000000">
      <w:r>
        <w:rPr>
          <w:b/>
          <w:i/>
        </w:rPr>
        <w:t>Proposed Wildlife Corridor</w:t>
      </w:r>
      <w:r>
        <w:rPr>
          <w:i/>
        </w:rPr>
        <w:t xml:space="preserve"> - </w:t>
      </w:r>
      <w:r>
        <w:t xml:space="preserve">The program will prioritize wildlife-friendly land repurposing projects situated in a specific part of the subbasin that has been identified as an Area of Conservation Emphasis: a wildlife habitat corridor between the Sierra Nevada Mountains and the Merced Wildlife Refuge. </w:t>
      </w:r>
    </w:p>
    <w:p w14:paraId="545B3BDE" w14:textId="77777777" w:rsidR="00EE2BC2" w:rsidRDefault="00EE2BC2">
      <w:pPr>
        <w:rPr>
          <w:b/>
          <w:i/>
        </w:rPr>
      </w:pPr>
    </w:p>
    <w:p w14:paraId="4B148EFC" w14:textId="77777777" w:rsidR="00EE2BC2" w:rsidRDefault="00000000">
      <w:r>
        <w:rPr>
          <w:b/>
          <w:i/>
        </w:rPr>
        <w:t>Regional Coordination</w:t>
      </w:r>
      <w:r>
        <w:t xml:space="preserve"> - Projects will receive additional priority by showing alignment with local Groundwater Sustainability Plans and other regional planning and conservation efforts, displaying local partner and community support, and/or incorporating participation from diverse local partners.</w:t>
      </w:r>
    </w:p>
    <w:p w14:paraId="6EBE437E" w14:textId="77777777" w:rsidR="00EE2BC2" w:rsidRDefault="00EE2BC2"/>
    <w:p w14:paraId="143032D6" w14:textId="34FD2BA0" w:rsidR="00EE2BC2" w:rsidRDefault="00013ABC">
      <w:r>
        <w:rPr>
          <w:b/>
          <w:i/>
        </w:rPr>
        <w:t>Additional Considerations</w:t>
      </w:r>
      <w:r w:rsidR="00000000">
        <w:rPr>
          <w:i/>
        </w:rPr>
        <w:t xml:space="preserve"> - </w:t>
      </w:r>
      <w:r w:rsidR="00000000">
        <w:t>Projects that provide an in-kind cost share or include match contributions may be granted additional consideration. Alternatively, projects that exhibit a critical financial need for execution of the project may also be granted additional consideration.</w:t>
      </w:r>
    </w:p>
    <w:p w14:paraId="181AEB2D" w14:textId="77777777" w:rsidR="00EE2BC2" w:rsidRDefault="00000000">
      <w:pPr>
        <w:pStyle w:val="Heading2"/>
        <w:rPr>
          <w:rFonts w:ascii="Arial" w:eastAsia="Arial" w:hAnsi="Arial" w:cs="Arial"/>
        </w:rPr>
      </w:pPr>
      <w:bookmarkStart w:id="22" w:name="_heading=h.2zzkrw45odzd" w:colFirst="0" w:colLast="0"/>
      <w:bookmarkEnd w:id="22"/>
      <w:r>
        <w:rPr>
          <w:rFonts w:ascii="Arial" w:eastAsia="Arial" w:hAnsi="Arial" w:cs="Arial"/>
        </w:rPr>
        <w:lastRenderedPageBreak/>
        <w:t>Technical Assistance &amp; Project Development Support</w:t>
      </w:r>
    </w:p>
    <w:p w14:paraId="5BBCCFFF" w14:textId="77777777" w:rsidR="00EE2BC2" w:rsidRDefault="00000000">
      <w:r>
        <w:t xml:space="preserve">If you are interested in submitting a project application but need assistance with the development of your project idea and/or the application, please fill out </w:t>
      </w:r>
      <w:hyperlink r:id="rId21">
        <w:r w:rsidR="00EE2BC2">
          <w:rPr>
            <w:color w:val="1155CC"/>
            <w:u w:val="single"/>
          </w:rPr>
          <w:t>this form</w:t>
        </w:r>
      </w:hyperlink>
      <w:r>
        <w:t xml:space="preserve"> or contact </w:t>
      </w:r>
      <w:hyperlink r:id="rId22">
        <w:r w:rsidR="00EE2BC2">
          <w:rPr>
            <w:color w:val="1155CC"/>
            <w:u w:val="single"/>
          </w:rPr>
          <w:t>info@mercedmlrp.org</w:t>
        </w:r>
      </w:hyperlink>
      <w:r>
        <w:t xml:space="preserve"> with any questions.</w:t>
      </w:r>
    </w:p>
    <w:p w14:paraId="758461BE" w14:textId="77777777" w:rsidR="00EE2BC2" w:rsidRDefault="00EE2BC2">
      <w:pPr>
        <w:rPr>
          <w:i/>
        </w:rPr>
        <w:sectPr w:rsidR="00EE2BC2">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pPr>
    </w:p>
    <w:p w14:paraId="72A6BCBE" w14:textId="77777777" w:rsidR="00EE2BC2" w:rsidRDefault="00EE2BC2">
      <w:pPr>
        <w:pStyle w:val="Title"/>
        <w:jc w:val="center"/>
        <w:rPr>
          <w:rFonts w:ascii="Arial" w:eastAsia="Arial" w:hAnsi="Arial" w:cs="Arial"/>
        </w:rPr>
      </w:pPr>
      <w:bookmarkStart w:id="23" w:name="_heading=h.a4ellg261zhu" w:colFirst="0" w:colLast="0"/>
      <w:bookmarkEnd w:id="23"/>
    </w:p>
    <w:p w14:paraId="01A3B5A5" w14:textId="77777777" w:rsidR="00EE2BC2" w:rsidRDefault="00EE2BC2" w:rsidP="007E7C3B">
      <w:pPr>
        <w:pStyle w:val="Heading1"/>
      </w:pPr>
      <w:bookmarkStart w:id="24" w:name="_heading=h.2beq6zagptvi" w:colFirst="0" w:colLast="0"/>
      <w:bookmarkEnd w:id="24"/>
    </w:p>
    <w:p w14:paraId="007C2EB9" w14:textId="1EFC3C91" w:rsidR="00EE2BC2" w:rsidRPr="00380CF0" w:rsidRDefault="00000000" w:rsidP="007E7C3B">
      <w:pPr>
        <w:pStyle w:val="Heading1"/>
        <w:rPr>
          <w:b/>
          <w:bCs/>
          <w:sz w:val="44"/>
          <w:szCs w:val="44"/>
        </w:rPr>
      </w:pPr>
      <w:bookmarkStart w:id="25" w:name="_heading=h.o4ktjptupcqa" w:colFirst="0" w:colLast="0"/>
      <w:bookmarkEnd w:id="25"/>
      <w:r w:rsidRPr="00380CF0">
        <w:rPr>
          <w:b/>
          <w:bCs/>
          <w:sz w:val="44"/>
          <w:szCs w:val="44"/>
        </w:rPr>
        <w:t>Implementation Project Application</w:t>
      </w:r>
    </w:p>
    <w:p w14:paraId="554D2580" w14:textId="77777777" w:rsidR="007E7C3B" w:rsidRDefault="007E7C3B">
      <w:pPr>
        <w:pStyle w:val="Title"/>
        <w:jc w:val="center"/>
        <w:rPr>
          <w:rFonts w:ascii="Arial" w:eastAsia="Arial" w:hAnsi="Arial" w:cs="Arial"/>
          <w:i/>
          <w:sz w:val="24"/>
          <w:szCs w:val="24"/>
        </w:rPr>
      </w:pPr>
      <w:bookmarkStart w:id="26" w:name="_heading=h.1t921z1h7wpd" w:colFirst="0" w:colLast="0"/>
      <w:bookmarkEnd w:id="26"/>
      <w:r w:rsidRPr="007E7C3B">
        <w:rPr>
          <w:rFonts w:ascii="Arial" w:hAnsi="Arial" w:cs="Arial"/>
          <w:sz w:val="26"/>
          <w:szCs w:val="26"/>
        </w:rPr>
        <w:t xml:space="preserve">Merced Subbasin </w:t>
      </w:r>
      <w:proofErr w:type="spellStart"/>
      <w:r w:rsidRPr="007E7C3B">
        <w:rPr>
          <w:rFonts w:ascii="Arial" w:hAnsi="Arial" w:cs="Arial"/>
          <w:sz w:val="26"/>
          <w:szCs w:val="26"/>
        </w:rPr>
        <w:t>Multibenefit</w:t>
      </w:r>
      <w:proofErr w:type="spellEnd"/>
      <w:r w:rsidRPr="007E7C3B">
        <w:rPr>
          <w:rFonts w:ascii="Arial" w:hAnsi="Arial" w:cs="Arial"/>
          <w:sz w:val="26"/>
          <w:szCs w:val="26"/>
        </w:rPr>
        <w:t xml:space="preserve"> Land Repurposing Program</w:t>
      </w:r>
      <w:r>
        <w:rPr>
          <w:rFonts w:ascii="Arial" w:eastAsia="Arial" w:hAnsi="Arial" w:cs="Arial"/>
          <w:i/>
          <w:sz w:val="24"/>
          <w:szCs w:val="24"/>
        </w:rPr>
        <w:t xml:space="preserve"> </w:t>
      </w:r>
    </w:p>
    <w:p w14:paraId="49355B4C" w14:textId="77777777" w:rsidR="007E7C3B" w:rsidRDefault="007E7C3B">
      <w:pPr>
        <w:pStyle w:val="Title"/>
        <w:jc w:val="center"/>
        <w:rPr>
          <w:rFonts w:ascii="Arial" w:eastAsia="Arial" w:hAnsi="Arial" w:cs="Arial"/>
          <w:i/>
          <w:sz w:val="24"/>
          <w:szCs w:val="24"/>
        </w:rPr>
      </w:pPr>
    </w:p>
    <w:p w14:paraId="37191007" w14:textId="357AF5D2" w:rsidR="00EE2BC2" w:rsidRDefault="00000000">
      <w:pPr>
        <w:pStyle w:val="Title"/>
        <w:jc w:val="center"/>
        <w:rPr>
          <w:rFonts w:ascii="Arial" w:eastAsia="Arial" w:hAnsi="Arial" w:cs="Arial"/>
          <w:i/>
          <w:sz w:val="24"/>
          <w:szCs w:val="24"/>
        </w:rPr>
      </w:pPr>
      <w:r>
        <w:rPr>
          <w:rFonts w:ascii="Arial" w:eastAsia="Arial" w:hAnsi="Arial" w:cs="Arial"/>
          <w:i/>
          <w:sz w:val="24"/>
          <w:szCs w:val="24"/>
        </w:rPr>
        <w:t>Publication Date: November 15, 2024</w:t>
      </w:r>
    </w:p>
    <w:p w14:paraId="5788B0F2" w14:textId="7116C104" w:rsidR="00EE2BC2" w:rsidRPr="005521E8" w:rsidRDefault="00000000">
      <w:pPr>
        <w:pStyle w:val="Title"/>
        <w:jc w:val="center"/>
        <w:rPr>
          <w:rFonts w:ascii="Arial" w:eastAsia="Arial" w:hAnsi="Arial" w:cs="Arial"/>
          <w:i/>
          <w:color w:val="FF0000"/>
          <w:sz w:val="24"/>
          <w:szCs w:val="24"/>
        </w:rPr>
      </w:pPr>
      <w:bookmarkStart w:id="27" w:name="_heading=h.ef29yruaj8h" w:colFirst="0" w:colLast="0"/>
      <w:bookmarkEnd w:id="27"/>
      <w:r w:rsidRPr="005521E8">
        <w:rPr>
          <w:rFonts w:ascii="Arial" w:eastAsia="Arial" w:hAnsi="Arial" w:cs="Arial"/>
          <w:i/>
          <w:color w:val="FF0000"/>
          <w:sz w:val="24"/>
          <w:szCs w:val="24"/>
        </w:rPr>
        <w:t xml:space="preserve">Application Deadline: </w:t>
      </w:r>
      <w:r w:rsidR="00CA497B" w:rsidRPr="005521E8">
        <w:rPr>
          <w:rFonts w:ascii="Arial" w:eastAsia="Arial" w:hAnsi="Arial" w:cs="Arial"/>
          <w:i/>
          <w:color w:val="FF0000"/>
          <w:sz w:val="24"/>
          <w:szCs w:val="24"/>
        </w:rPr>
        <w:t>March 14, 2025 (</w:t>
      </w:r>
      <w:r w:rsidR="005521E8">
        <w:rPr>
          <w:rFonts w:ascii="Arial" w:eastAsia="Arial" w:hAnsi="Arial" w:cs="Arial"/>
          <w:i/>
          <w:color w:val="FF0000"/>
          <w:sz w:val="24"/>
          <w:szCs w:val="24"/>
        </w:rPr>
        <w:t>e</w:t>
      </w:r>
      <w:r w:rsidR="00CA497B" w:rsidRPr="005521E8">
        <w:rPr>
          <w:rFonts w:ascii="Arial" w:eastAsia="Arial" w:hAnsi="Arial" w:cs="Arial"/>
          <w:i/>
          <w:color w:val="FF0000"/>
          <w:sz w:val="24"/>
          <w:szCs w:val="24"/>
        </w:rPr>
        <w:t xml:space="preserve">xtended from </w:t>
      </w:r>
      <w:r w:rsidRPr="005521E8">
        <w:rPr>
          <w:rFonts w:ascii="Arial" w:eastAsia="Arial" w:hAnsi="Arial" w:cs="Arial"/>
          <w:i/>
          <w:color w:val="FF0000"/>
          <w:sz w:val="24"/>
          <w:szCs w:val="24"/>
        </w:rPr>
        <w:t>January 31</w:t>
      </w:r>
      <w:r w:rsidR="00CA497B" w:rsidRPr="005521E8">
        <w:rPr>
          <w:rFonts w:ascii="Arial" w:eastAsia="Arial" w:hAnsi="Arial" w:cs="Arial"/>
          <w:i/>
          <w:color w:val="FF0000"/>
          <w:sz w:val="24"/>
          <w:szCs w:val="24"/>
        </w:rPr>
        <w:t>)</w:t>
      </w:r>
    </w:p>
    <w:p w14:paraId="31F921AF" w14:textId="77777777" w:rsidR="00EE2BC2" w:rsidRDefault="00EE2BC2"/>
    <w:p w14:paraId="3D8E1463" w14:textId="77777777" w:rsidR="00EE2BC2" w:rsidRDefault="00000000" w:rsidP="007E7C3B">
      <w:pPr>
        <w:pStyle w:val="Heading1"/>
      </w:pPr>
      <w:bookmarkStart w:id="28" w:name="_heading=h.9hcyf0u1nao9" w:colFirst="0" w:colLast="0"/>
      <w:bookmarkEnd w:id="28"/>
      <w:r>
        <w:rPr>
          <w:noProof/>
        </w:rPr>
        <w:drawing>
          <wp:anchor distT="114300" distB="114300" distL="114300" distR="114300" simplePos="0" relativeHeight="251660288" behindDoc="0" locked="0" layoutInCell="1" hidden="0" allowOverlap="1" wp14:anchorId="6B0948CE" wp14:editId="5E3AEB17">
            <wp:simplePos x="0" y="0"/>
            <wp:positionH relativeFrom="page">
              <wp:posOffset>3062288</wp:posOffset>
            </wp:positionH>
            <wp:positionV relativeFrom="page">
              <wp:posOffset>6933144</wp:posOffset>
            </wp:positionV>
            <wp:extent cx="1644118" cy="164411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44118" cy="1644118"/>
                    </a:xfrm>
                    <a:prstGeom prst="rect">
                      <a:avLst/>
                    </a:prstGeom>
                    <a:ln/>
                  </pic:spPr>
                </pic:pic>
              </a:graphicData>
            </a:graphic>
          </wp:anchor>
        </w:drawing>
      </w:r>
      <w:r>
        <w:br w:type="page"/>
      </w:r>
    </w:p>
    <w:p w14:paraId="0EB0DD54" w14:textId="77777777" w:rsidR="00EE2BC2" w:rsidRDefault="00000000" w:rsidP="007E7C3B">
      <w:pPr>
        <w:pStyle w:val="Heading1"/>
        <w:rPr>
          <w:rFonts w:eastAsia="Arial"/>
        </w:rPr>
      </w:pPr>
      <w:bookmarkStart w:id="29" w:name="_heading=h.nt730b6pkio6" w:colFirst="0" w:colLast="0"/>
      <w:bookmarkEnd w:id="29"/>
      <w:r>
        <w:rPr>
          <w:rFonts w:eastAsia="Arial"/>
        </w:rPr>
        <w:lastRenderedPageBreak/>
        <w:t>Application Checklist</w:t>
      </w:r>
    </w:p>
    <w:p w14:paraId="32279E4F" w14:textId="77777777" w:rsidR="00EE2BC2" w:rsidRDefault="00000000">
      <w:pPr>
        <w:rPr>
          <w:i/>
        </w:rPr>
      </w:pPr>
      <w:r>
        <w:rPr>
          <w:i/>
        </w:rPr>
        <w:br/>
        <w:t>Submitted Application Package must include all of the following items:</w:t>
      </w:r>
    </w:p>
    <w:p w14:paraId="34F0F86B" w14:textId="77777777" w:rsidR="00EE2BC2" w:rsidRDefault="00EE2BC2">
      <w:pPr>
        <w:rPr>
          <w:i/>
        </w:rPr>
      </w:pPr>
    </w:p>
    <w:p w14:paraId="1B76F1CC" w14:textId="77777777" w:rsidR="00EE2BC2" w:rsidRDefault="00EE2BC2">
      <w:pPr>
        <w:rPr>
          <w:i/>
        </w:rPr>
      </w:pPr>
    </w:p>
    <w:p w14:paraId="3D26D92E" w14:textId="77777777" w:rsidR="00EE2BC2" w:rsidRDefault="00EE2BC2"/>
    <w:p w14:paraId="16668AC9" w14:textId="26A76895" w:rsidR="00EE2BC2" w:rsidRDefault="00000000">
      <w:pPr>
        <w:spacing w:line="360" w:lineRule="auto"/>
        <w:ind w:left="720" w:firstLine="720"/>
      </w:pPr>
      <w:sdt>
        <w:sdtPr>
          <w:rPr>
            <w:rFonts w:ascii="MS Gothic" w:eastAsia="MS Gothic" w:hAnsi="MS Gothic" w:hint="eastAsia"/>
          </w:rPr>
          <w:id w:val="484524418"/>
          <w14:checkbox>
            <w14:checked w14:val="0"/>
            <w14:checkedState w14:val="2612" w14:font="MS Gothic"/>
            <w14:uncheckedState w14:val="2610" w14:font="MS Gothic"/>
          </w14:checkbox>
        </w:sdtPr>
        <w:sdtContent>
          <w:r w:rsidR="00AF65D3">
            <w:rPr>
              <w:rFonts w:ascii="MS Gothic" w:eastAsia="MS Gothic" w:hAnsi="MS Gothic" w:hint="eastAsia"/>
            </w:rPr>
            <w:t>☐</w:t>
          </w:r>
        </w:sdtContent>
      </w:sdt>
      <w:r w:rsidR="0005176E">
        <w:rPr>
          <w:rFonts w:ascii="MS Gothic" w:eastAsia="MS Gothic" w:hAnsi="MS Gothic"/>
        </w:rPr>
        <w:t xml:space="preserve"> </w:t>
      </w:r>
      <w:r w:rsidR="00AF65D3">
        <w:t>Completed Merced MLRP Application</w:t>
      </w:r>
    </w:p>
    <w:p w14:paraId="76E70906" w14:textId="4B33DAFB" w:rsidR="00EE2BC2" w:rsidRDefault="00000000">
      <w:pPr>
        <w:spacing w:line="360" w:lineRule="auto"/>
        <w:ind w:left="720" w:firstLine="720"/>
      </w:pPr>
      <w:sdt>
        <w:sdtPr>
          <w:id w:val="1227946783"/>
          <w14:checkbox>
            <w14:checked w14:val="0"/>
            <w14:checkedState w14:val="2612" w14:font="MS Gothic"/>
            <w14:uncheckedState w14:val="2610" w14:font="MS Gothic"/>
          </w14:checkbox>
        </w:sdtPr>
        <w:sdtContent>
          <w:r w:rsidR="0005176E">
            <w:rPr>
              <w:rFonts w:ascii="MS Gothic" w:eastAsia="MS Gothic" w:hAnsi="MS Gothic" w:hint="eastAsia"/>
            </w:rPr>
            <w:t>☐</w:t>
          </w:r>
        </w:sdtContent>
      </w:sdt>
      <w:r w:rsidR="00AF65D3">
        <w:rPr>
          <w:sz w:val="26"/>
          <w:szCs w:val="26"/>
        </w:rPr>
        <w:t xml:space="preserve"> </w:t>
      </w:r>
      <w:r w:rsidR="00AF65D3">
        <w:t>Map of Project Site (if applicable)</w:t>
      </w:r>
    </w:p>
    <w:p w14:paraId="18521A60" w14:textId="1EA64AD4" w:rsidR="00EE2BC2" w:rsidRDefault="00000000">
      <w:pPr>
        <w:spacing w:line="360" w:lineRule="auto"/>
        <w:ind w:left="720" w:firstLine="720"/>
      </w:pPr>
      <w:sdt>
        <w:sdtPr>
          <w:id w:val="-684511443"/>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Work Plan</w:t>
      </w:r>
    </w:p>
    <w:p w14:paraId="20CA9DA2" w14:textId="02573B8F" w:rsidR="00EE2BC2" w:rsidRDefault="00000000">
      <w:pPr>
        <w:spacing w:line="360" w:lineRule="auto"/>
        <w:ind w:left="720" w:firstLine="720"/>
      </w:pPr>
      <w:sdt>
        <w:sdtPr>
          <w:id w:val="-1185051795"/>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Project Budget</w:t>
      </w:r>
    </w:p>
    <w:p w14:paraId="180E11A4" w14:textId="56D25AF7" w:rsidR="00EE2BC2" w:rsidRDefault="00000000">
      <w:pPr>
        <w:spacing w:line="360" w:lineRule="auto"/>
        <w:ind w:left="720" w:firstLine="720"/>
      </w:pPr>
      <w:sdt>
        <w:sdtPr>
          <w:id w:val="-209347877"/>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Letters of Support or Letters of Commitment (as applicable)</w:t>
      </w:r>
    </w:p>
    <w:p w14:paraId="6EC7867C" w14:textId="77777777" w:rsidR="00EE2BC2" w:rsidRDefault="00EE2BC2">
      <w:pPr>
        <w:rPr>
          <w:i/>
        </w:rPr>
      </w:pPr>
    </w:p>
    <w:p w14:paraId="777F2EF1" w14:textId="77777777" w:rsidR="00EE2BC2" w:rsidRDefault="00EE2BC2">
      <w:pPr>
        <w:rPr>
          <w:i/>
        </w:rPr>
      </w:pPr>
    </w:p>
    <w:p w14:paraId="6538C2F8" w14:textId="77777777" w:rsidR="00EE2BC2" w:rsidRDefault="00EE2BC2">
      <w:pPr>
        <w:rPr>
          <w:i/>
        </w:rPr>
      </w:pPr>
    </w:p>
    <w:p w14:paraId="4D9C81D4" w14:textId="77777777" w:rsidR="00EE2BC2" w:rsidRDefault="00EE2BC2">
      <w:pPr>
        <w:rPr>
          <w:i/>
        </w:rPr>
      </w:pPr>
    </w:p>
    <w:p w14:paraId="082D84C6" w14:textId="77777777" w:rsidR="00EE2BC2" w:rsidRDefault="00EE2BC2">
      <w:pPr>
        <w:rPr>
          <w:i/>
        </w:rPr>
      </w:pPr>
    </w:p>
    <w:p w14:paraId="554B62D7" w14:textId="77777777" w:rsidR="00EE2BC2" w:rsidRDefault="00EE2BC2">
      <w:pPr>
        <w:rPr>
          <w:i/>
        </w:rPr>
      </w:pPr>
    </w:p>
    <w:p w14:paraId="481BB3D0" w14:textId="77777777" w:rsidR="00EE2BC2" w:rsidRDefault="00EE2BC2">
      <w:pPr>
        <w:rPr>
          <w:i/>
        </w:rPr>
      </w:pPr>
    </w:p>
    <w:p w14:paraId="69CE0701" w14:textId="77777777" w:rsidR="00EE2BC2" w:rsidRDefault="00EE2BC2">
      <w:pPr>
        <w:rPr>
          <w:i/>
        </w:rPr>
      </w:pPr>
    </w:p>
    <w:p w14:paraId="1FEFA667" w14:textId="77777777" w:rsidR="00EE2BC2" w:rsidRDefault="00EE2BC2">
      <w:pPr>
        <w:rPr>
          <w:i/>
        </w:rPr>
      </w:pPr>
    </w:p>
    <w:p w14:paraId="47CF8C9E" w14:textId="77777777" w:rsidR="00EE2BC2" w:rsidRDefault="00EE2BC2">
      <w:pPr>
        <w:rPr>
          <w:i/>
        </w:rPr>
      </w:pPr>
    </w:p>
    <w:p w14:paraId="00526304" w14:textId="77777777" w:rsidR="00EE2BC2" w:rsidRDefault="00EE2BC2">
      <w:pPr>
        <w:rPr>
          <w:i/>
        </w:rPr>
      </w:pPr>
    </w:p>
    <w:p w14:paraId="73AD4D38" w14:textId="77777777" w:rsidR="00EE2BC2" w:rsidRDefault="00EE2BC2">
      <w:pPr>
        <w:rPr>
          <w:i/>
        </w:rPr>
      </w:pPr>
    </w:p>
    <w:p w14:paraId="5A784319" w14:textId="77777777" w:rsidR="00EE2BC2" w:rsidRDefault="00EE2BC2">
      <w:pPr>
        <w:rPr>
          <w:i/>
        </w:rPr>
      </w:pPr>
    </w:p>
    <w:p w14:paraId="52B2F192" w14:textId="77777777" w:rsidR="00EE2BC2" w:rsidRDefault="00EE2BC2">
      <w:pPr>
        <w:rPr>
          <w:i/>
        </w:rPr>
      </w:pPr>
    </w:p>
    <w:p w14:paraId="35EA3F90" w14:textId="77777777" w:rsidR="00EE2BC2" w:rsidRDefault="00EE2BC2">
      <w:pPr>
        <w:rPr>
          <w:i/>
        </w:rPr>
      </w:pPr>
    </w:p>
    <w:p w14:paraId="769542C3" w14:textId="77777777" w:rsidR="00EE2BC2" w:rsidRDefault="00EE2BC2">
      <w:pPr>
        <w:rPr>
          <w:i/>
        </w:rPr>
      </w:pPr>
    </w:p>
    <w:p w14:paraId="572F2FAB" w14:textId="77777777" w:rsidR="00EE2BC2" w:rsidRDefault="00EE2BC2">
      <w:pPr>
        <w:rPr>
          <w:i/>
        </w:rPr>
      </w:pPr>
    </w:p>
    <w:p w14:paraId="4844A4A3" w14:textId="77777777" w:rsidR="00EE2BC2" w:rsidRDefault="00EE2BC2">
      <w:pPr>
        <w:rPr>
          <w:i/>
        </w:rPr>
      </w:pPr>
    </w:p>
    <w:p w14:paraId="0C6CE22D" w14:textId="77777777" w:rsidR="00EE2BC2" w:rsidRDefault="00EE2BC2">
      <w:pPr>
        <w:rPr>
          <w:i/>
        </w:rPr>
      </w:pPr>
    </w:p>
    <w:p w14:paraId="482D8D79" w14:textId="77777777" w:rsidR="00EE2BC2" w:rsidRDefault="00EE2BC2">
      <w:pPr>
        <w:rPr>
          <w:i/>
        </w:rPr>
      </w:pPr>
    </w:p>
    <w:p w14:paraId="16992C7B" w14:textId="77777777" w:rsidR="00EE2BC2" w:rsidRDefault="00EE2BC2">
      <w:pPr>
        <w:rPr>
          <w:i/>
        </w:rPr>
      </w:pPr>
    </w:p>
    <w:p w14:paraId="0D4C3624" w14:textId="77777777" w:rsidR="00EE2BC2" w:rsidRDefault="00EE2BC2">
      <w:pPr>
        <w:rPr>
          <w:i/>
        </w:rPr>
      </w:pPr>
    </w:p>
    <w:p w14:paraId="3FC5B32F" w14:textId="77777777" w:rsidR="00EE2BC2" w:rsidRDefault="00EE2BC2">
      <w:pPr>
        <w:rPr>
          <w:i/>
        </w:rPr>
      </w:pPr>
    </w:p>
    <w:p w14:paraId="77691B48" w14:textId="77777777" w:rsidR="00EE2BC2" w:rsidRPr="0005176E" w:rsidRDefault="00000000">
      <w:pPr>
        <w:rPr>
          <w:i/>
        </w:rPr>
      </w:pPr>
      <w:r w:rsidRPr="0005176E">
        <w:rPr>
          <w:i/>
        </w:rPr>
        <w:t xml:space="preserve">For assistance with this application, please contact </w:t>
      </w:r>
      <w:hyperlink r:id="rId27">
        <w:r w:rsidR="00EE2BC2" w:rsidRPr="0005176E">
          <w:rPr>
            <w:i/>
            <w:color w:val="1155CC"/>
            <w:u w:val="single"/>
          </w:rPr>
          <w:t>info@mercedmlrp.org</w:t>
        </w:r>
      </w:hyperlink>
      <w:r w:rsidRPr="0005176E">
        <w:rPr>
          <w:i/>
        </w:rPr>
        <w:t>.</w:t>
      </w:r>
    </w:p>
    <w:p w14:paraId="788260B7" w14:textId="77777777" w:rsidR="0005176E" w:rsidRPr="0005176E" w:rsidRDefault="0005176E" w:rsidP="0005176E">
      <w:pPr>
        <w:rPr>
          <w:i/>
        </w:rPr>
      </w:pPr>
      <w:bookmarkStart w:id="30" w:name="_heading=h.17dp8vu" w:colFirst="0" w:colLast="0"/>
      <w:bookmarkEnd w:id="30"/>
    </w:p>
    <w:p w14:paraId="1648A341" w14:textId="75207055" w:rsidR="00EE2BC2" w:rsidRPr="0005176E" w:rsidRDefault="00000000" w:rsidP="0005176E">
      <w:pPr>
        <w:rPr>
          <w:i/>
          <w:iCs/>
        </w:rPr>
      </w:pPr>
      <w:r w:rsidRPr="0005176E">
        <w:rPr>
          <w:i/>
        </w:rPr>
        <w:t xml:space="preserve">Para </w:t>
      </w:r>
      <w:proofErr w:type="spellStart"/>
      <w:r w:rsidRPr="0005176E">
        <w:rPr>
          <w:i/>
        </w:rPr>
        <w:t>ver</w:t>
      </w:r>
      <w:proofErr w:type="spellEnd"/>
      <w:r w:rsidRPr="0005176E">
        <w:rPr>
          <w:i/>
        </w:rPr>
        <w:t xml:space="preserve"> </w:t>
      </w:r>
      <w:proofErr w:type="spellStart"/>
      <w:r w:rsidRPr="0005176E">
        <w:rPr>
          <w:i/>
        </w:rPr>
        <w:t>este</w:t>
      </w:r>
      <w:proofErr w:type="spellEnd"/>
      <w:r w:rsidRPr="0005176E">
        <w:rPr>
          <w:i/>
        </w:rPr>
        <w:t xml:space="preserve"> aviso </w:t>
      </w:r>
      <w:proofErr w:type="spellStart"/>
      <w:r w:rsidRPr="0005176E">
        <w:rPr>
          <w:i/>
        </w:rPr>
        <w:t>en</w:t>
      </w:r>
      <w:proofErr w:type="spellEnd"/>
      <w:r w:rsidRPr="0005176E">
        <w:rPr>
          <w:i/>
        </w:rPr>
        <w:t xml:space="preserve"> </w:t>
      </w:r>
      <w:proofErr w:type="spellStart"/>
      <w:r w:rsidRPr="0005176E">
        <w:rPr>
          <w:i/>
        </w:rPr>
        <w:t>español</w:t>
      </w:r>
      <w:proofErr w:type="spellEnd"/>
      <w:r w:rsidRPr="0005176E">
        <w:rPr>
          <w:i/>
        </w:rPr>
        <w:t xml:space="preserve">, </w:t>
      </w:r>
      <w:proofErr w:type="spellStart"/>
      <w:r w:rsidRPr="0005176E">
        <w:rPr>
          <w:i/>
        </w:rPr>
        <w:t>por</w:t>
      </w:r>
      <w:proofErr w:type="spellEnd"/>
      <w:r w:rsidRPr="0005176E">
        <w:rPr>
          <w:i/>
        </w:rPr>
        <w:t xml:space="preserve"> favor </w:t>
      </w:r>
      <w:proofErr w:type="spellStart"/>
      <w:r w:rsidRPr="0005176E">
        <w:rPr>
          <w:i/>
        </w:rPr>
        <w:t>visite</w:t>
      </w:r>
      <w:proofErr w:type="spellEnd"/>
      <w:r w:rsidRPr="0005176E">
        <w:rPr>
          <w:i/>
        </w:rPr>
        <w:t xml:space="preserve"> </w:t>
      </w:r>
      <w:hyperlink r:id="rId28">
        <w:r w:rsidR="00EE2BC2" w:rsidRPr="0005176E">
          <w:rPr>
            <w:i/>
            <w:color w:val="1155CC"/>
            <w:u w:val="single"/>
          </w:rPr>
          <w:t>www.mercedmlrp.org</w:t>
        </w:r>
      </w:hyperlink>
      <w:r w:rsidRPr="0005176E">
        <w:rPr>
          <w:i/>
        </w:rPr>
        <w:t xml:space="preserve">. Si </w:t>
      </w:r>
      <w:proofErr w:type="spellStart"/>
      <w:r w:rsidRPr="0005176E">
        <w:rPr>
          <w:i/>
        </w:rPr>
        <w:t>necesita</w:t>
      </w:r>
      <w:proofErr w:type="spellEnd"/>
      <w:r w:rsidRPr="0005176E">
        <w:rPr>
          <w:i/>
        </w:rPr>
        <w:t xml:space="preserve"> </w:t>
      </w:r>
      <w:proofErr w:type="spellStart"/>
      <w:r w:rsidRPr="0005176E">
        <w:rPr>
          <w:i/>
        </w:rPr>
        <w:t>ayuda</w:t>
      </w:r>
      <w:proofErr w:type="spellEnd"/>
      <w:r w:rsidRPr="0005176E">
        <w:rPr>
          <w:i/>
        </w:rPr>
        <w:t xml:space="preserve">, </w:t>
      </w:r>
      <w:proofErr w:type="spellStart"/>
      <w:r w:rsidRPr="0005176E">
        <w:rPr>
          <w:i/>
        </w:rPr>
        <w:t>por</w:t>
      </w:r>
      <w:proofErr w:type="spellEnd"/>
      <w:r w:rsidRPr="0005176E">
        <w:rPr>
          <w:i/>
        </w:rPr>
        <w:t xml:space="preserve"> favor </w:t>
      </w:r>
      <w:proofErr w:type="spellStart"/>
      <w:r w:rsidRPr="0005176E">
        <w:rPr>
          <w:i/>
        </w:rPr>
        <w:t>comuníquese</w:t>
      </w:r>
      <w:proofErr w:type="spellEnd"/>
      <w:r w:rsidRPr="0005176E">
        <w:rPr>
          <w:i/>
        </w:rPr>
        <w:t xml:space="preserve"> con </w:t>
      </w:r>
      <w:hyperlink r:id="rId29">
        <w:r w:rsidR="00EE2BC2" w:rsidRPr="0005176E">
          <w:rPr>
            <w:i/>
            <w:color w:val="1155CC"/>
            <w:u w:val="single"/>
          </w:rPr>
          <w:t>info@mercedmlrp.org</w:t>
        </w:r>
      </w:hyperlink>
      <w:r w:rsidRPr="0005176E">
        <w:rPr>
          <w:i/>
        </w:rPr>
        <w:t>.</w:t>
      </w:r>
      <w:r w:rsidRPr="0005176E">
        <w:rPr>
          <w:i/>
          <w:iCs/>
        </w:rPr>
        <w:br w:type="page"/>
      </w:r>
    </w:p>
    <w:p w14:paraId="7BAB9F18" w14:textId="77777777" w:rsidR="00EE2BC2" w:rsidRDefault="00000000" w:rsidP="007E7C3B">
      <w:pPr>
        <w:pStyle w:val="Heading1"/>
        <w:rPr>
          <w:rFonts w:eastAsia="Arial"/>
        </w:rPr>
      </w:pPr>
      <w:bookmarkStart w:id="31" w:name="_heading=h.3rdcrjn" w:colFirst="0" w:colLast="0"/>
      <w:bookmarkEnd w:id="31"/>
      <w:r>
        <w:rPr>
          <w:rFonts w:eastAsia="Arial"/>
        </w:rPr>
        <w:lastRenderedPageBreak/>
        <w:t>Project Overview</w:t>
      </w:r>
    </w:p>
    <w:p w14:paraId="02035B8D" w14:textId="77777777" w:rsidR="00EE2BC2" w:rsidRDefault="00EE2BC2"/>
    <w:p w14:paraId="55DBDF34" w14:textId="77777777" w:rsidR="00EE2BC2" w:rsidRDefault="00000000">
      <w:pPr>
        <w:spacing w:line="480" w:lineRule="auto"/>
      </w:pPr>
      <w:r>
        <w:t>Project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0EA375" w14:textId="77777777" w:rsidR="00EE2BC2" w:rsidRDefault="00000000">
      <w:pPr>
        <w:spacing w:line="480" w:lineRule="auto"/>
        <w:rPr>
          <w:u w:val="single"/>
        </w:rPr>
      </w:pPr>
      <w:r>
        <w:t xml:space="preserve">Organization or applicant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A1C0FB" w14:textId="77777777" w:rsidR="00EE2BC2" w:rsidRDefault="00000000">
      <w:pPr>
        <w:spacing w:line="480" w:lineRule="auto"/>
        <w:rPr>
          <w:u w:val="single"/>
        </w:rPr>
      </w:pPr>
      <w:r>
        <w:t>Organization 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75323B" w14:textId="77777777" w:rsidR="00EE2BC2" w:rsidRDefault="00000000">
      <w:pPr>
        <w:spacing w:line="480" w:lineRule="auto"/>
        <w:rPr>
          <w:u w:val="single"/>
        </w:rPr>
      </w:pPr>
      <w:r>
        <w:t>Primary applicant’s name and 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14BB20" w14:textId="035ABD2F" w:rsidR="00EE2BC2" w:rsidRDefault="00000000">
      <w:pPr>
        <w:spacing w:line="480" w:lineRule="auto"/>
        <w:rPr>
          <w:u w:val="single"/>
        </w:rPr>
      </w:pPr>
      <w:r>
        <w:t xml:space="preserve">Project partners (list all):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5BB596" w14:textId="77777777" w:rsidR="00EE2BC2" w:rsidRDefault="00000000">
      <w:pPr>
        <w:spacing w:line="480" w:lineRule="auto"/>
        <w:rPr>
          <w:u w:val="single"/>
        </w:rPr>
      </w:pPr>
      <w:r>
        <w:t xml:space="preserve">Phone: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51F1D1" w14:textId="77777777" w:rsidR="00EE2BC2" w:rsidRDefault="00000000">
      <w:pPr>
        <w:spacing w:line="480" w:lineRule="auto"/>
        <w:rPr>
          <w:u w:val="single"/>
        </w:rPr>
      </w:pPr>
      <w:r>
        <w:t xml:space="preserve">E-mail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B6ACD9" w14:textId="77777777" w:rsidR="00EE2BC2" w:rsidRDefault="00000000">
      <w:pPr>
        <w:spacing w:line="480" w:lineRule="auto"/>
        <w:rPr>
          <w:u w:val="single"/>
        </w:rPr>
      </w:pPr>
      <w:r>
        <w:t xml:space="preserve">Mailing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11FD71" w14:textId="77777777" w:rsidR="00EE2BC2" w:rsidRDefault="00000000">
      <w:pPr>
        <w:spacing w:line="480" w:lineRule="auto"/>
      </w:pPr>
      <w:r>
        <w:t xml:space="preserve">Project location/Assessor Parcel Numbers (APN):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348E3A" w14:textId="77777777" w:rsidR="00EE2BC2" w:rsidRDefault="00000000">
      <w:pPr>
        <w:spacing w:line="480" w:lineRule="auto"/>
        <w:rPr>
          <w:u w:val="single"/>
        </w:rPr>
      </w:pPr>
      <w:r>
        <w:t>Landowner (if not the primary applicant):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410710" w14:textId="77777777" w:rsidR="00EE2BC2" w:rsidRDefault="00000000">
      <w:pPr>
        <w:spacing w:line="480" w:lineRule="auto"/>
      </w:pPr>
      <w:r>
        <w:t xml:space="preserve">Project Site Access (if applicant is not the landowner): </w:t>
      </w:r>
      <w:r>
        <w:rPr>
          <w:u w:val="single"/>
        </w:rPr>
        <w:tab/>
      </w:r>
      <w:r>
        <w:rPr>
          <w:u w:val="single"/>
        </w:rPr>
        <w:tab/>
      </w:r>
      <w:r>
        <w:rPr>
          <w:u w:val="single"/>
        </w:rPr>
        <w:tab/>
      </w:r>
      <w:r>
        <w:rPr>
          <w:u w:val="single"/>
        </w:rPr>
        <w:tab/>
      </w:r>
      <w:r>
        <w:rPr>
          <w:u w:val="single"/>
        </w:rPr>
        <w:tab/>
      </w:r>
      <w:r>
        <w:rPr>
          <w:u w:val="single"/>
        </w:rPr>
        <w:tab/>
      </w:r>
    </w:p>
    <w:p w14:paraId="13B8A8F0" w14:textId="77777777" w:rsidR="00EE2BC2" w:rsidRDefault="00000000">
      <w:pPr>
        <w:spacing w:line="480" w:lineRule="auto"/>
        <w:rPr>
          <w:u w:val="single"/>
        </w:rPr>
      </w:pPr>
      <w:r>
        <w:t xml:space="preserve">Anticipated start date: </w:t>
      </w:r>
      <w:r>
        <w:rPr>
          <w:u w:val="single"/>
        </w:rPr>
        <w:tab/>
      </w:r>
      <w:r>
        <w:rPr>
          <w:u w:val="single"/>
        </w:rPr>
        <w:tab/>
      </w:r>
      <w:r>
        <w:rPr>
          <w:u w:val="single"/>
        </w:rPr>
        <w:tab/>
      </w:r>
      <w:r>
        <w:rPr>
          <w:u w:val="single"/>
        </w:rPr>
        <w:tab/>
      </w:r>
      <w:r>
        <w:t xml:space="preserve">   End date:</w:t>
      </w:r>
      <w:r>
        <w:rPr>
          <w:u w:val="single"/>
        </w:rPr>
        <w:tab/>
      </w:r>
      <w:r>
        <w:rPr>
          <w:u w:val="single"/>
        </w:rPr>
        <w:tab/>
      </w:r>
      <w:r>
        <w:rPr>
          <w:u w:val="single"/>
        </w:rPr>
        <w:tab/>
      </w:r>
      <w:r>
        <w:rPr>
          <w:u w:val="single"/>
        </w:rPr>
        <w:tab/>
      </w:r>
      <w:r>
        <w:rPr>
          <w:u w:val="single"/>
        </w:rPr>
        <w:tab/>
      </w:r>
    </w:p>
    <w:p w14:paraId="2E35B48A" w14:textId="77777777" w:rsidR="00EE2BC2" w:rsidRDefault="00000000">
      <w:pPr>
        <w:pStyle w:val="Heading2"/>
        <w:jc w:val="center"/>
        <w:rPr>
          <w:rFonts w:ascii="Arial" w:eastAsia="Arial" w:hAnsi="Arial" w:cs="Arial"/>
        </w:rPr>
      </w:pPr>
      <w:bookmarkStart w:id="32" w:name="_heading=h.26in1rg" w:colFirst="0" w:colLast="0"/>
      <w:bookmarkEnd w:id="32"/>
      <w:r>
        <w:rPr>
          <w:rFonts w:ascii="Arial" w:eastAsia="Arial" w:hAnsi="Arial" w:cs="Arial"/>
        </w:rPr>
        <w:t xml:space="preserve">Executive Summary </w:t>
      </w:r>
    </w:p>
    <w:p w14:paraId="5D5BE933" w14:textId="77777777" w:rsidR="00EE2BC2" w:rsidRDefault="00000000">
      <w:pPr>
        <w:spacing w:line="360" w:lineRule="auto"/>
        <w:rPr>
          <w:i/>
        </w:rPr>
      </w:pPr>
      <w:r>
        <w:rPr>
          <w:i/>
        </w:rPr>
        <w:t>Please provide a short one-paragraph summary of the proposed project below. Additional space to describe the project is provided throughout the application document.</w:t>
      </w:r>
    </w:p>
    <w:p w14:paraId="2A0E25EA" w14:textId="77777777" w:rsidR="00EE2BC2" w:rsidRDefault="00EE2BC2">
      <w:pPr>
        <w:spacing w:line="360" w:lineRule="auto"/>
      </w:pPr>
    </w:p>
    <w:p w14:paraId="7BD15A6B" w14:textId="77777777" w:rsidR="00EE2BC2" w:rsidRDefault="00EE2BC2">
      <w:pPr>
        <w:spacing w:line="360" w:lineRule="auto"/>
      </w:pPr>
    </w:p>
    <w:p w14:paraId="2986C7F6" w14:textId="77777777" w:rsidR="00EE2BC2" w:rsidRDefault="00EE2BC2">
      <w:pPr>
        <w:spacing w:line="360" w:lineRule="auto"/>
      </w:pPr>
    </w:p>
    <w:p w14:paraId="32B20368" w14:textId="77777777" w:rsidR="00EE2BC2" w:rsidRDefault="00EE2BC2">
      <w:pPr>
        <w:spacing w:line="360" w:lineRule="auto"/>
      </w:pPr>
    </w:p>
    <w:p w14:paraId="72397ADB" w14:textId="77777777" w:rsidR="00EE2BC2" w:rsidRDefault="00000000">
      <w:pPr>
        <w:pStyle w:val="Heading2"/>
        <w:jc w:val="center"/>
        <w:rPr>
          <w:rFonts w:ascii="Arial" w:eastAsia="Arial" w:hAnsi="Arial" w:cs="Arial"/>
        </w:rPr>
      </w:pPr>
      <w:bookmarkStart w:id="33" w:name="_heading=h.gpopbl59cdk" w:colFirst="0" w:colLast="0"/>
      <w:bookmarkEnd w:id="33"/>
      <w:r>
        <w:br w:type="page"/>
      </w:r>
    </w:p>
    <w:p w14:paraId="222B07BD" w14:textId="77777777" w:rsidR="00EE2BC2" w:rsidRDefault="00000000">
      <w:pPr>
        <w:pStyle w:val="Heading2"/>
        <w:jc w:val="center"/>
        <w:rPr>
          <w:rFonts w:ascii="Arial" w:eastAsia="Arial" w:hAnsi="Arial" w:cs="Arial"/>
        </w:rPr>
      </w:pPr>
      <w:bookmarkStart w:id="34" w:name="_heading=h.35nkun2" w:colFirst="0" w:colLast="0"/>
      <w:bookmarkEnd w:id="34"/>
      <w:r>
        <w:rPr>
          <w:rFonts w:ascii="Arial" w:eastAsia="Arial" w:hAnsi="Arial" w:cs="Arial"/>
        </w:rPr>
        <w:lastRenderedPageBreak/>
        <w:t>Project Type</w:t>
      </w:r>
    </w:p>
    <w:p w14:paraId="57F91469" w14:textId="5273D5B2" w:rsidR="00AF65D3" w:rsidRDefault="00000000" w:rsidP="00AF65D3">
      <w:pPr>
        <w:rPr>
          <w:i/>
        </w:rPr>
      </w:pPr>
      <w:r>
        <w:rPr>
          <w:i/>
        </w:rPr>
        <w:t xml:space="preserve">Please select the project type(s) below that best describe(s) the nature of your project. </w:t>
      </w:r>
      <w:r>
        <w:rPr>
          <w:i/>
        </w:rPr>
        <w:br/>
        <w:t xml:space="preserve">Select all that apply.  </w:t>
      </w:r>
    </w:p>
    <w:p w14:paraId="02A450C3" w14:textId="77777777" w:rsidR="00AF65D3" w:rsidRDefault="00AF65D3" w:rsidP="00AF65D3">
      <w:pPr>
        <w:rPr>
          <w:rFonts w:ascii="Cambria Math" w:hAnsi="Cambria Math" w:cs="Cambria Math"/>
          <w:sz w:val="28"/>
          <w:szCs w:val="28"/>
        </w:rPr>
      </w:pPr>
    </w:p>
    <w:p w14:paraId="1823A666" w14:textId="14E1DB62" w:rsidR="00AF65D3" w:rsidRDefault="00000000" w:rsidP="00FB06C8">
      <w:pPr>
        <w:spacing w:line="360" w:lineRule="auto"/>
        <w:ind w:left="360"/>
        <w:rPr>
          <w:rFonts w:ascii="Cambria Math" w:hAnsi="Cambria Math" w:cs="Cambria Math"/>
          <w:sz w:val="28"/>
          <w:szCs w:val="28"/>
        </w:rPr>
      </w:pPr>
      <w:sdt>
        <w:sdtPr>
          <w:rPr>
            <w:rFonts w:ascii="Cambria Math" w:hAnsi="Cambria Math" w:cs="Cambria Math"/>
            <w:sz w:val="28"/>
            <w:szCs w:val="28"/>
          </w:rPr>
          <w:id w:val="103792852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Rewilding landscapes: Creation or restoration of habitat such as pollinator, wetland, upland, and riparian habitat.</w:t>
      </w:r>
    </w:p>
    <w:p w14:paraId="6F778476" w14:textId="72A798E5" w:rsidR="00EE2BC2" w:rsidRDefault="00000000" w:rsidP="00AF65D3">
      <w:pPr>
        <w:spacing w:line="360" w:lineRule="auto"/>
        <w:ind w:left="360"/>
      </w:pPr>
      <w:sdt>
        <w:sdtPr>
          <w:rPr>
            <w:rFonts w:ascii="Cambria Math" w:hAnsi="Cambria Math" w:cs="Cambria Math"/>
            <w:sz w:val="28"/>
            <w:szCs w:val="28"/>
          </w:rPr>
          <w:id w:val="-822273377"/>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 xml:space="preserve">Creation of </w:t>
      </w:r>
      <w:proofErr w:type="spellStart"/>
      <w:r w:rsidR="00AF65D3">
        <w:t>multibenefit</w:t>
      </w:r>
      <w:proofErr w:type="spellEnd"/>
      <w:r w:rsidR="00AF65D3">
        <w:t xml:space="preserve"> groundwater recharge areas.</w:t>
      </w:r>
    </w:p>
    <w:p w14:paraId="26F05E2B" w14:textId="5BAFF3FD"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706635172"/>
          <w14:checkbox>
            <w14:checked w14:val="0"/>
            <w14:checkedState w14:val="2612" w14:font="MS Gothic"/>
            <w14:uncheckedState w14:val="2610" w14:font="MS Gothic"/>
          </w14:checkbox>
        </w:sdtPr>
        <w:sdtContent>
          <w:r w:rsidR="0005176E">
            <w:rPr>
              <w:rFonts w:ascii="MS Gothic" w:eastAsia="MS Gothic" w:hAnsi="MS Gothic" w:cs="Cambria Math" w:hint="eastAsia"/>
              <w:sz w:val="28"/>
              <w:szCs w:val="28"/>
            </w:rPr>
            <w:t>☐</w:t>
          </w:r>
        </w:sdtContent>
      </w:sdt>
      <w:r w:rsidR="00AF65D3" w:rsidRPr="00AF65D3">
        <w:t xml:space="preserve"> </w:t>
      </w:r>
      <w:r w:rsidR="00AF65D3">
        <w:t>Restoring floodplains.</w:t>
      </w:r>
    </w:p>
    <w:p w14:paraId="538D37EA" w14:textId="2C88B460"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682821385"/>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Transition of irrigated land to dryland farming or non-irrigated rangeland.</w:t>
      </w:r>
    </w:p>
    <w:p w14:paraId="4CA8692D" w14:textId="5FAEE7C8"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40799749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Transition to less water-intensive crops, including native seed production.</w:t>
      </w:r>
    </w:p>
    <w:p w14:paraId="10522453" w14:textId="67EDBC6D"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955595276"/>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 xml:space="preserve">Planting of cover crops or conservation cover.  </w:t>
      </w:r>
    </w:p>
    <w:p w14:paraId="592583B0" w14:textId="41E8EECF" w:rsidR="00AF65D3" w:rsidRPr="00AF65D3" w:rsidRDefault="00000000" w:rsidP="00AF65D3">
      <w:pPr>
        <w:spacing w:line="360" w:lineRule="auto"/>
        <w:ind w:left="360"/>
      </w:pPr>
      <w:sdt>
        <w:sdtPr>
          <w:rPr>
            <w:rFonts w:ascii="Cambria Math" w:hAnsi="Cambria Math" w:cs="Cambria Math"/>
            <w:sz w:val="28"/>
            <w:szCs w:val="28"/>
          </w:rPr>
          <w:id w:val="510883877"/>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 xml:space="preserve">Reestablishment of Tribal land uses and/or implementation of Tribal cultural practices. </w:t>
      </w:r>
    </w:p>
    <w:p w14:paraId="4175D7A2" w14:textId="0A5FBC90"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044672724"/>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Facilitation of renewable energy projects that have an overall net greenhouse gas reduction.</w:t>
      </w:r>
    </w:p>
    <w:p w14:paraId="17582CAB" w14:textId="5FF0B341" w:rsidR="00AF65D3" w:rsidRDefault="00000000" w:rsidP="00AF65D3">
      <w:pPr>
        <w:spacing w:line="360" w:lineRule="auto"/>
        <w:ind w:left="360"/>
      </w:pPr>
      <w:sdt>
        <w:sdtPr>
          <w:rPr>
            <w:rFonts w:ascii="Cambria Math" w:hAnsi="Cambria Math" w:cs="Cambria Math"/>
            <w:sz w:val="28"/>
            <w:szCs w:val="28"/>
          </w:rPr>
          <w:id w:val="150030536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Creation of parks or community recreation areas.</w:t>
      </w:r>
    </w:p>
    <w:p w14:paraId="5826891A" w14:textId="3123C897" w:rsidR="00AF65D3" w:rsidRDefault="00000000" w:rsidP="00AF65D3">
      <w:pPr>
        <w:spacing w:line="360" w:lineRule="auto"/>
        <w:ind w:left="360"/>
      </w:pPr>
      <w:sdt>
        <w:sdtPr>
          <w:rPr>
            <w:rFonts w:ascii="Cambria Math" w:hAnsi="Cambria Math" w:cs="Cambria Math"/>
            <w:sz w:val="28"/>
            <w:szCs w:val="28"/>
          </w:rPr>
          <w:id w:val="115310158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AF65D3">
        <w:t>Easement acquisitions, including conservation easement and flood easement acquisitions, to facilitate land repurposing and protect repurposed land uses.</w:t>
      </w:r>
    </w:p>
    <w:p w14:paraId="50E17463" w14:textId="43EC5FB7" w:rsidR="00AF65D3" w:rsidRDefault="00000000" w:rsidP="00AF65D3">
      <w:pPr>
        <w:spacing w:line="360" w:lineRule="auto"/>
        <w:ind w:left="360"/>
      </w:pPr>
      <w:sdt>
        <w:sdtPr>
          <w:rPr>
            <w:rFonts w:ascii="Cambria Math" w:hAnsi="Cambria Math" w:cs="Cambria Math"/>
            <w:sz w:val="28"/>
            <w:szCs w:val="28"/>
          </w:rPr>
          <w:id w:val="138938342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AF65D3">
        <w:t>Voluntary land transfers to Tribes or qualified public entities to facilitate land repurposing and protect repurposed land uses.</w:t>
      </w:r>
    </w:p>
    <w:p w14:paraId="2A9A50DD" w14:textId="541126BC" w:rsidR="00EE2BC2" w:rsidRDefault="00000000" w:rsidP="00AF65D3">
      <w:pPr>
        <w:spacing w:line="360" w:lineRule="auto"/>
        <w:ind w:left="360"/>
      </w:pPr>
      <w:sdt>
        <w:sdtPr>
          <w:rPr>
            <w:rFonts w:ascii="Cambria Math" w:hAnsi="Cambria Math" w:cs="Cambria Math"/>
            <w:sz w:val="28"/>
            <w:szCs w:val="28"/>
          </w:rPr>
          <w:id w:val="140147403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 xml:space="preserve">Other projects that meet the conservation and community-based objectives of the MLRP (please contact </w:t>
      </w:r>
      <w:hyperlink r:id="rId30">
        <w:r w:rsidR="00D64672" w:rsidRPr="00FB06C8">
          <w:rPr>
            <w:color w:val="1155CC"/>
            <w:u w:val="single"/>
          </w:rPr>
          <w:t>info@mercedmlrp.org</w:t>
        </w:r>
      </w:hyperlink>
      <w:r w:rsidR="00D64672">
        <w:t>).</w:t>
      </w:r>
    </w:p>
    <w:p w14:paraId="7D2BD712" w14:textId="0F42A414" w:rsidR="00AF65D3" w:rsidRDefault="00000000" w:rsidP="00D64672">
      <w:pPr>
        <w:spacing w:line="360" w:lineRule="auto"/>
        <w:ind w:left="360"/>
        <w:rPr>
          <w:color w:val="202124"/>
        </w:rPr>
      </w:pPr>
      <w:sdt>
        <w:sdtPr>
          <w:rPr>
            <w:rFonts w:ascii="Cambria Math" w:hAnsi="Cambria Math" w:cs="Cambria Math"/>
            <w:sz w:val="28"/>
            <w:szCs w:val="28"/>
          </w:rPr>
          <w:id w:val="-186504505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rsidRPr="00FB06C8">
        <w:rPr>
          <w:color w:val="202124"/>
          <w:highlight w:val="white"/>
        </w:rPr>
        <w:t xml:space="preserve">Other. Please describe below: </w:t>
      </w:r>
      <w:bookmarkStart w:id="35" w:name="_heading=h.1ksv4uv" w:colFirst="0" w:colLast="0"/>
      <w:bookmarkEnd w:id="35"/>
    </w:p>
    <w:p w14:paraId="508163BE" w14:textId="77777777" w:rsidR="00D64672" w:rsidRDefault="00D64672" w:rsidP="00D64672">
      <w:pPr>
        <w:spacing w:line="360" w:lineRule="auto"/>
        <w:ind w:left="360"/>
        <w:rPr>
          <w:color w:val="202124"/>
        </w:rPr>
      </w:pPr>
    </w:p>
    <w:p w14:paraId="3768CE29" w14:textId="77777777" w:rsidR="00D64672" w:rsidRPr="00D64672" w:rsidRDefault="00D64672" w:rsidP="00D64672">
      <w:pPr>
        <w:spacing w:line="360" w:lineRule="auto"/>
        <w:ind w:left="360"/>
        <w:rPr>
          <w:rFonts w:ascii="Cambria Math" w:hAnsi="Cambria Math" w:cs="Cambria Math"/>
          <w:sz w:val="26"/>
          <w:szCs w:val="26"/>
        </w:rPr>
      </w:pPr>
    </w:p>
    <w:p w14:paraId="5B4102A7" w14:textId="3AEEFB4F" w:rsidR="00EE2BC2" w:rsidRDefault="00000000">
      <w:pPr>
        <w:pStyle w:val="Heading2"/>
        <w:jc w:val="center"/>
        <w:rPr>
          <w:rFonts w:ascii="Arial" w:eastAsia="Arial" w:hAnsi="Arial" w:cs="Arial"/>
        </w:rPr>
      </w:pPr>
      <w:r>
        <w:rPr>
          <w:rFonts w:ascii="Arial" w:eastAsia="Arial" w:hAnsi="Arial" w:cs="Arial"/>
        </w:rPr>
        <w:lastRenderedPageBreak/>
        <w:t>Project Longevity</w:t>
      </w:r>
    </w:p>
    <w:p w14:paraId="680FA8E4" w14:textId="77777777" w:rsidR="00EE2BC2" w:rsidRDefault="00000000">
      <w:pPr>
        <w:rPr>
          <w:i/>
        </w:rPr>
      </w:pPr>
      <w:r>
        <w:rPr>
          <w:i/>
        </w:rPr>
        <w:t>Please note the anticipated period of benefit provided by your project (eligible projects must provide at least 10 years of benefit beyond project implementation). Select one of the following:</w:t>
      </w:r>
      <w:r>
        <w:rPr>
          <w:i/>
        </w:rPr>
        <w:br/>
      </w:r>
    </w:p>
    <w:p w14:paraId="3BCF2612" w14:textId="537BFD2A" w:rsidR="00EE2BC2" w:rsidRDefault="00000000">
      <w:pPr>
        <w:spacing w:line="240" w:lineRule="auto"/>
      </w:pPr>
      <w:sdt>
        <w:sdtPr>
          <w:rPr>
            <w:rFonts w:ascii="Cambria Math" w:hAnsi="Cambria Math" w:cs="Cambria Math"/>
            <w:sz w:val="28"/>
            <w:szCs w:val="28"/>
          </w:rPr>
          <w:id w:val="35239454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 xml:space="preserve">This project will provide resource benefits for _________ years following project implementation. </w:t>
      </w:r>
      <w:r w:rsidR="00D64672">
        <w:br/>
        <w:t xml:space="preserve"> </w:t>
      </w:r>
    </w:p>
    <w:p w14:paraId="14F441F4" w14:textId="777F6278" w:rsidR="00EE2BC2" w:rsidRDefault="00000000">
      <w:pPr>
        <w:spacing w:line="480" w:lineRule="auto"/>
      </w:pPr>
      <w:sdt>
        <w:sdtPr>
          <w:rPr>
            <w:rFonts w:ascii="Cambria Math" w:hAnsi="Cambria Math" w:cs="Cambria Math"/>
            <w:sz w:val="28"/>
            <w:szCs w:val="28"/>
          </w:rPr>
          <w:id w:val="28053785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Project will provide benefits in perpetuity.</w:t>
      </w:r>
    </w:p>
    <w:p w14:paraId="7992F711" w14:textId="77777777" w:rsidR="00EE2BC2" w:rsidRDefault="00000000">
      <w:pPr>
        <w:pStyle w:val="Heading2"/>
        <w:jc w:val="center"/>
        <w:rPr>
          <w:rFonts w:ascii="Arial" w:eastAsia="Arial" w:hAnsi="Arial" w:cs="Arial"/>
        </w:rPr>
      </w:pPr>
      <w:bookmarkStart w:id="36" w:name="_heading=h.44sinio" w:colFirst="0" w:colLast="0"/>
      <w:bookmarkEnd w:id="36"/>
      <w:r>
        <w:rPr>
          <w:rFonts w:ascii="Arial" w:eastAsia="Arial" w:hAnsi="Arial" w:cs="Arial"/>
        </w:rPr>
        <w:t>Funding Summary</w:t>
      </w:r>
    </w:p>
    <w:p w14:paraId="161D47AE" w14:textId="77777777" w:rsidR="00EE2BC2" w:rsidRDefault="00000000">
      <w:pPr>
        <w:spacing w:line="480" w:lineRule="auto"/>
        <w:rPr>
          <w:u w:val="single"/>
        </w:rPr>
      </w:pPr>
      <w:r>
        <w:t xml:space="preserve">Total estimated project cost: </w:t>
      </w:r>
      <w:r>
        <w:rPr>
          <w:u w:val="single"/>
        </w:rPr>
        <w:tab/>
      </w:r>
      <w:r>
        <w:rPr>
          <w:u w:val="single"/>
        </w:rPr>
        <w:tab/>
      </w:r>
      <w:r>
        <w:rPr>
          <w:u w:val="single"/>
        </w:rPr>
        <w:tab/>
      </w:r>
    </w:p>
    <w:p w14:paraId="7C53A577" w14:textId="77777777" w:rsidR="00EE2BC2" w:rsidRDefault="00000000">
      <w:pPr>
        <w:spacing w:line="480" w:lineRule="auto"/>
      </w:pPr>
      <w:r>
        <w:t xml:space="preserve">MLRP funding requested: </w:t>
      </w:r>
      <w:r>
        <w:rPr>
          <w:u w:val="single"/>
        </w:rPr>
        <w:tab/>
      </w:r>
      <w:r>
        <w:rPr>
          <w:u w:val="single"/>
        </w:rPr>
        <w:tab/>
      </w:r>
      <w:r>
        <w:rPr>
          <w:u w:val="single"/>
        </w:rPr>
        <w:tab/>
      </w:r>
      <w:r>
        <w:tab/>
      </w:r>
    </w:p>
    <w:p w14:paraId="2FFFBC78" w14:textId="77777777" w:rsidR="00EE2BC2" w:rsidRDefault="00000000">
      <w:pPr>
        <w:spacing w:line="480" w:lineRule="auto"/>
        <w:rPr>
          <w:u w:val="single"/>
        </w:rPr>
      </w:pPr>
      <w:r>
        <w:t>Match (if applicable):</w:t>
      </w:r>
      <w:r>
        <w:rPr>
          <w:u w:val="single"/>
        </w:rPr>
        <w:tab/>
      </w:r>
      <w:r>
        <w:rPr>
          <w:u w:val="single"/>
        </w:rPr>
        <w:tab/>
      </w:r>
      <w:r>
        <w:rPr>
          <w:u w:val="single"/>
        </w:rPr>
        <w:tab/>
      </w:r>
      <w:r>
        <w:rPr>
          <w:u w:val="single"/>
        </w:rPr>
        <w:tab/>
      </w:r>
    </w:p>
    <w:p w14:paraId="00EE135A" w14:textId="77777777" w:rsidR="00EE2BC2" w:rsidRDefault="00EE2BC2">
      <w:pPr>
        <w:spacing w:line="240" w:lineRule="auto"/>
      </w:pPr>
    </w:p>
    <w:p w14:paraId="4869094F" w14:textId="77777777" w:rsidR="00EE2BC2" w:rsidRDefault="00EE2BC2">
      <w:pPr>
        <w:spacing w:line="240" w:lineRule="auto"/>
        <w:rPr>
          <w:i/>
        </w:rPr>
      </w:pPr>
    </w:p>
    <w:p w14:paraId="0096FC96" w14:textId="77777777" w:rsidR="00EE2BC2" w:rsidRDefault="00000000">
      <w:pPr>
        <w:pStyle w:val="Heading2"/>
        <w:jc w:val="center"/>
        <w:rPr>
          <w:rFonts w:ascii="Arial" w:eastAsia="Arial" w:hAnsi="Arial" w:cs="Arial"/>
        </w:rPr>
      </w:pPr>
      <w:bookmarkStart w:id="37" w:name="_heading=h.2jxsxqh" w:colFirst="0" w:colLast="0"/>
      <w:bookmarkEnd w:id="37"/>
      <w:r>
        <w:rPr>
          <w:rFonts w:ascii="Arial" w:eastAsia="Arial" w:hAnsi="Arial" w:cs="Arial"/>
        </w:rPr>
        <w:t>Project Description:</w:t>
      </w:r>
    </w:p>
    <w:p w14:paraId="3B64C01D" w14:textId="77777777" w:rsidR="00EE2BC2" w:rsidRDefault="00000000">
      <w:pPr>
        <w:spacing w:line="360" w:lineRule="auto"/>
        <w:jc w:val="center"/>
        <w:rPr>
          <w:i/>
        </w:rPr>
      </w:pPr>
      <w:r>
        <w:rPr>
          <w:i/>
        </w:rPr>
        <w:t>Please describe the proposed project below (3 pages maximum). Please note that this funding is for on-the-ground land repurposing projects that will be completed prior to March 30, 2027.</w:t>
      </w:r>
    </w:p>
    <w:p w14:paraId="232AE62A" w14:textId="77777777" w:rsidR="00EE2BC2" w:rsidRDefault="00EE2BC2">
      <w:pPr>
        <w:rPr>
          <w:sz w:val="32"/>
          <w:szCs w:val="32"/>
        </w:rPr>
      </w:pPr>
    </w:p>
    <w:p w14:paraId="3FCC9F17" w14:textId="77777777" w:rsidR="00EE2BC2" w:rsidRDefault="00EE2BC2">
      <w:pPr>
        <w:pStyle w:val="Heading2"/>
        <w:rPr>
          <w:rFonts w:ascii="Arial" w:eastAsia="Arial" w:hAnsi="Arial" w:cs="Arial"/>
        </w:rPr>
      </w:pPr>
      <w:bookmarkStart w:id="38" w:name="_heading=h.z337ya" w:colFirst="0" w:colLast="0"/>
      <w:bookmarkEnd w:id="38"/>
    </w:p>
    <w:p w14:paraId="28001A49" w14:textId="77777777" w:rsidR="00EE2BC2" w:rsidRDefault="00000000">
      <w:pPr>
        <w:pStyle w:val="Heading2"/>
        <w:jc w:val="center"/>
        <w:rPr>
          <w:rFonts w:ascii="Arial" w:eastAsia="Arial" w:hAnsi="Arial" w:cs="Arial"/>
        </w:rPr>
      </w:pPr>
      <w:bookmarkStart w:id="39" w:name="_heading=h.3j2qqm3" w:colFirst="0" w:colLast="0"/>
      <w:bookmarkEnd w:id="39"/>
      <w:r>
        <w:br w:type="page"/>
      </w:r>
      <w:r>
        <w:rPr>
          <w:rFonts w:ascii="Arial" w:eastAsia="Arial" w:hAnsi="Arial" w:cs="Arial"/>
        </w:rPr>
        <w:lastRenderedPageBreak/>
        <w:t>Additional Project Information:</w:t>
      </w:r>
    </w:p>
    <w:p w14:paraId="26FD2FB3" w14:textId="77777777" w:rsidR="00EE2BC2" w:rsidRDefault="00EE2BC2">
      <w:pPr>
        <w:rPr>
          <w:b/>
        </w:rPr>
      </w:pPr>
    </w:p>
    <w:p w14:paraId="5A1B9CF3" w14:textId="77777777" w:rsidR="00EE2BC2" w:rsidRDefault="00000000">
      <w:pPr>
        <w:rPr>
          <w:b/>
        </w:rPr>
      </w:pPr>
      <w:r>
        <w:rPr>
          <w:b/>
        </w:rPr>
        <w:t>Will the landowner give up any water allocation under the scope of the project proposed?</w:t>
      </w:r>
    </w:p>
    <w:p w14:paraId="7060F595" w14:textId="77777777" w:rsidR="00EE2BC2" w:rsidRDefault="00EE2BC2">
      <w:pPr>
        <w:ind w:left="720"/>
      </w:pPr>
    </w:p>
    <w:p w14:paraId="52BA5721" w14:textId="40E0AD63" w:rsidR="00EE2BC2" w:rsidRDefault="00000000">
      <w:pPr>
        <w:ind w:firstLine="720"/>
      </w:pPr>
      <w:r>
        <w:t xml:space="preserve"> </w:t>
      </w:r>
      <w:sdt>
        <w:sdtPr>
          <w:rPr>
            <w:rFonts w:ascii="Cambria Math" w:hAnsi="Cambria Math" w:cs="Cambria Math"/>
            <w:sz w:val="28"/>
            <w:szCs w:val="28"/>
          </w:rPr>
          <w:id w:val="27237527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51AD6C85" w14:textId="13875892" w:rsidR="00EE2BC2" w:rsidRDefault="00000000">
      <w:pPr>
        <w:ind w:firstLine="720"/>
      </w:pPr>
      <w:r>
        <w:t xml:space="preserve"> </w:t>
      </w:r>
      <w:sdt>
        <w:sdtPr>
          <w:rPr>
            <w:rFonts w:ascii="Cambria Math" w:hAnsi="Cambria Math" w:cs="Cambria Math"/>
            <w:sz w:val="28"/>
            <w:szCs w:val="28"/>
          </w:rPr>
          <w:id w:val="-45333505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Pr>
          <w:color w:val="202124"/>
          <w:highlight w:val="white"/>
        </w:rPr>
        <w:t xml:space="preserve"> </w:t>
      </w:r>
      <w:r>
        <w:t>No</w:t>
      </w:r>
    </w:p>
    <w:p w14:paraId="05291ADD" w14:textId="77777777" w:rsidR="00EE2BC2" w:rsidRDefault="00EE2BC2">
      <w:pPr>
        <w:ind w:left="2160"/>
      </w:pPr>
    </w:p>
    <w:p w14:paraId="14F83D05" w14:textId="77777777" w:rsidR="00EE2BC2" w:rsidRDefault="00000000">
      <w:pPr>
        <w:rPr>
          <w:i/>
        </w:rPr>
      </w:pPr>
      <w:r>
        <w:rPr>
          <w:i/>
        </w:rPr>
        <w:t>If yes, please describe the nature of the water supply forfeiture below:</w:t>
      </w:r>
    </w:p>
    <w:p w14:paraId="1249AD27" w14:textId="77777777" w:rsidR="00EE2BC2" w:rsidRDefault="00EE2BC2">
      <w:pPr>
        <w:ind w:left="720"/>
      </w:pPr>
    </w:p>
    <w:p w14:paraId="2F847DD2" w14:textId="77777777" w:rsidR="00EE2BC2" w:rsidRDefault="00EE2BC2"/>
    <w:p w14:paraId="08DBB42A" w14:textId="77777777" w:rsidR="00EE2BC2" w:rsidRDefault="00EE2BC2"/>
    <w:p w14:paraId="6F9B5EAF" w14:textId="77777777" w:rsidR="00EE2BC2" w:rsidRDefault="00EE2BC2"/>
    <w:p w14:paraId="368C5EF4" w14:textId="77777777" w:rsidR="00EE2BC2" w:rsidRDefault="00EE2BC2"/>
    <w:p w14:paraId="42238863" w14:textId="77777777" w:rsidR="00EE2BC2" w:rsidRDefault="00EE2BC2"/>
    <w:p w14:paraId="68341E52" w14:textId="77777777" w:rsidR="00EE2BC2" w:rsidRDefault="00EE2BC2"/>
    <w:p w14:paraId="327C2042" w14:textId="77777777" w:rsidR="00EE2BC2" w:rsidRDefault="00EE2BC2">
      <w:pPr>
        <w:rPr>
          <w:b/>
        </w:rPr>
      </w:pPr>
    </w:p>
    <w:p w14:paraId="5EEE501A" w14:textId="77777777" w:rsidR="00EE2BC2" w:rsidRDefault="00000000">
      <w:pPr>
        <w:rPr>
          <w:b/>
        </w:rPr>
      </w:pPr>
      <w:r>
        <w:rPr>
          <w:b/>
        </w:rPr>
        <w:t xml:space="preserve">Will the implementation of your project enable future recharge in the subbasin? </w:t>
      </w:r>
    </w:p>
    <w:p w14:paraId="7783E443" w14:textId="77777777" w:rsidR="00EE2BC2" w:rsidRDefault="00EE2BC2">
      <w:pPr>
        <w:ind w:left="720"/>
      </w:pPr>
    </w:p>
    <w:p w14:paraId="19D8D0FC" w14:textId="1869DC92" w:rsidR="00EE2BC2" w:rsidRDefault="00000000">
      <w:pPr>
        <w:ind w:firstLine="720"/>
      </w:pPr>
      <w:r>
        <w:t xml:space="preserve"> </w:t>
      </w:r>
      <w:sdt>
        <w:sdtPr>
          <w:rPr>
            <w:rFonts w:ascii="Cambria Math" w:hAnsi="Cambria Math" w:cs="Cambria Math"/>
            <w:sz w:val="28"/>
            <w:szCs w:val="28"/>
          </w:rPr>
          <w:id w:val="-61320837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2DD603BA" w14:textId="24711AA1" w:rsidR="00EE2BC2" w:rsidRDefault="00000000">
      <w:pPr>
        <w:ind w:firstLine="720"/>
      </w:pPr>
      <w:r>
        <w:t xml:space="preserve"> </w:t>
      </w:r>
      <w:sdt>
        <w:sdtPr>
          <w:rPr>
            <w:rFonts w:ascii="Cambria Math" w:hAnsi="Cambria Math" w:cs="Cambria Math"/>
            <w:sz w:val="28"/>
            <w:szCs w:val="28"/>
          </w:rPr>
          <w:id w:val="-146156105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w:t>
      </w:r>
    </w:p>
    <w:p w14:paraId="0659C88C" w14:textId="77777777" w:rsidR="00EE2BC2" w:rsidRDefault="00EE2BC2">
      <w:pPr>
        <w:ind w:left="2160"/>
      </w:pPr>
    </w:p>
    <w:p w14:paraId="3D6F4B65" w14:textId="77777777" w:rsidR="00EE2BC2" w:rsidRDefault="00000000">
      <w:pPr>
        <w:rPr>
          <w:i/>
        </w:rPr>
      </w:pPr>
      <w:r>
        <w:rPr>
          <w:i/>
        </w:rPr>
        <w:t>If yes, describe the mechanism and infrastructure available or needed for transporting water to the property and the applicable water rights/agreements as appropriate:</w:t>
      </w:r>
    </w:p>
    <w:p w14:paraId="71AC45CB" w14:textId="77777777" w:rsidR="00EE2BC2" w:rsidRDefault="00EE2BC2">
      <w:pPr>
        <w:rPr>
          <w:i/>
        </w:rPr>
      </w:pPr>
    </w:p>
    <w:p w14:paraId="78FE705B" w14:textId="77777777" w:rsidR="00EE2BC2" w:rsidRDefault="00EE2BC2">
      <w:pPr>
        <w:rPr>
          <w:i/>
        </w:rPr>
      </w:pPr>
    </w:p>
    <w:p w14:paraId="54295DC0" w14:textId="77777777" w:rsidR="00EE2BC2" w:rsidRDefault="00EE2BC2">
      <w:pPr>
        <w:rPr>
          <w:i/>
        </w:rPr>
      </w:pPr>
    </w:p>
    <w:p w14:paraId="51FE70FB" w14:textId="77777777" w:rsidR="00EE2BC2" w:rsidRDefault="00EE2BC2">
      <w:pPr>
        <w:rPr>
          <w:i/>
        </w:rPr>
      </w:pPr>
    </w:p>
    <w:p w14:paraId="29412C0B" w14:textId="77777777" w:rsidR="00EE2BC2" w:rsidRDefault="00EE2BC2">
      <w:pPr>
        <w:rPr>
          <w:i/>
        </w:rPr>
      </w:pPr>
    </w:p>
    <w:p w14:paraId="44437A30" w14:textId="77777777" w:rsidR="00EE2BC2" w:rsidRDefault="00EE2BC2">
      <w:pPr>
        <w:rPr>
          <w:i/>
        </w:rPr>
      </w:pPr>
    </w:p>
    <w:p w14:paraId="6BB35542" w14:textId="77777777" w:rsidR="00EE2BC2" w:rsidRDefault="00EE2BC2"/>
    <w:p w14:paraId="59DAAC4D" w14:textId="10F7ABDE" w:rsidR="00EE2BC2" w:rsidRDefault="00000000">
      <w:pPr>
        <w:rPr>
          <w:b/>
        </w:rPr>
      </w:pPr>
      <w:r>
        <w:rPr>
          <w:b/>
        </w:rPr>
        <w:t>Is your project located on a solely groundwater-depend</w:t>
      </w:r>
      <w:r w:rsidR="00013ABC">
        <w:rPr>
          <w:b/>
        </w:rPr>
        <w:t>e</w:t>
      </w:r>
      <w:r>
        <w:rPr>
          <w:b/>
        </w:rPr>
        <w:t>nt property?</w:t>
      </w:r>
    </w:p>
    <w:p w14:paraId="3510F265" w14:textId="77777777" w:rsidR="00EE2BC2" w:rsidRDefault="00EE2BC2">
      <w:pPr>
        <w:ind w:left="720"/>
      </w:pPr>
    </w:p>
    <w:p w14:paraId="662FE029" w14:textId="29CFF87E" w:rsidR="00EE2BC2" w:rsidRDefault="00000000">
      <w:pPr>
        <w:ind w:firstLine="720"/>
      </w:pPr>
      <w:r>
        <w:t xml:space="preserve"> </w:t>
      </w:r>
      <w:sdt>
        <w:sdtPr>
          <w:rPr>
            <w:rFonts w:ascii="Cambria Math" w:hAnsi="Cambria Math" w:cs="Cambria Math"/>
            <w:sz w:val="28"/>
            <w:szCs w:val="28"/>
          </w:rPr>
          <w:id w:val="-113224718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55B76C12" w14:textId="713DEF5A" w:rsidR="00EE2BC2" w:rsidRDefault="00000000">
      <w:pPr>
        <w:ind w:firstLine="720"/>
      </w:pPr>
      <w:r>
        <w:t xml:space="preserve"> </w:t>
      </w:r>
      <w:sdt>
        <w:sdtPr>
          <w:rPr>
            <w:rFonts w:ascii="Cambria Math" w:hAnsi="Cambria Math" w:cs="Cambria Math"/>
            <w:sz w:val="28"/>
            <w:szCs w:val="28"/>
          </w:rPr>
          <w:id w:val="-136899046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 - there is access to surface water on the property.</w:t>
      </w:r>
    </w:p>
    <w:p w14:paraId="78B9CCF2" w14:textId="77777777" w:rsidR="00EE2BC2" w:rsidRDefault="00EE2BC2">
      <w:pPr>
        <w:rPr>
          <w:i/>
        </w:rPr>
      </w:pPr>
    </w:p>
    <w:p w14:paraId="0AF85B06" w14:textId="77777777" w:rsidR="00EE2BC2" w:rsidRDefault="00000000">
      <w:r>
        <w:t xml:space="preserve">Please describe further if necessary: </w:t>
      </w:r>
    </w:p>
    <w:p w14:paraId="74C8B970" w14:textId="77777777" w:rsidR="00EE2BC2" w:rsidRDefault="00EE2BC2">
      <w:pPr>
        <w:spacing w:line="360" w:lineRule="auto"/>
      </w:pPr>
    </w:p>
    <w:p w14:paraId="537EE9BC" w14:textId="77777777" w:rsidR="00EE2BC2" w:rsidRDefault="00EE2BC2">
      <w:pPr>
        <w:spacing w:line="360" w:lineRule="auto"/>
      </w:pPr>
    </w:p>
    <w:p w14:paraId="46D9A870" w14:textId="77777777" w:rsidR="00EE2BC2" w:rsidRDefault="00EE2BC2">
      <w:pPr>
        <w:spacing w:line="360" w:lineRule="auto"/>
      </w:pPr>
    </w:p>
    <w:p w14:paraId="271FB40B" w14:textId="77777777" w:rsidR="00EE2BC2" w:rsidRDefault="00000000">
      <w:pPr>
        <w:pStyle w:val="Heading2"/>
        <w:jc w:val="center"/>
        <w:rPr>
          <w:rFonts w:ascii="Arial" w:eastAsia="Arial" w:hAnsi="Arial" w:cs="Arial"/>
        </w:rPr>
      </w:pPr>
      <w:bookmarkStart w:id="40" w:name="_heading=h.1ci93xb" w:colFirst="0" w:colLast="0"/>
      <w:bookmarkEnd w:id="40"/>
      <w:r>
        <w:rPr>
          <w:rFonts w:ascii="Arial" w:eastAsia="Arial" w:hAnsi="Arial" w:cs="Arial"/>
        </w:rPr>
        <w:lastRenderedPageBreak/>
        <w:t>Work Plan</w:t>
      </w:r>
    </w:p>
    <w:p w14:paraId="064ADE4B" w14:textId="77777777" w:rsidR="00EE2BC2" w:rsidRDefault="00000000">
      <w:r>
        <w:t>Please provide a detailed work plan organized by Task. This plan should include all work to be completed by the applicant and any deliverables associated with that task. Please add additional Tasks as needed below. If selected, applicants may be asked to provide a more detailed Work Plan.</w:t>
      </w:r>
    </w:p>
    <w:p w14:paraId="013EA3FD" w14:textId="77777777" w:rsidR="00EE2BC2" w:rsidRDefault="00EE2BC2"/>
    <w:p w14:paraId="5B25D1FD" w14:textId="77777777" w:rsidR="00EE2BC2" w:rsidRDefault="00EE2BC2"/>
    <w:p w14:paraId="54F5AFC6" w14:textId="77777777" w:rsidR="00EE2BC2" w:rsidRDefault="00EE2BC2"/>
    <w:p w14:paraId="70653491" w14:textId="77777777" w:rsidR="00EE2BC2" w:rsidRDefault="00000000">
      <w:r>
        <w:rPr>
          <w:b/>
        </w:rPr>
        <w:t>Task 1</w:t>
      </w:r>
      <w:r>
        <w:t>: [Enter Task Name]</w:t>
      </w:r>
    </w:p>
    <w:p w14:paraId="759E7F41" w14:textId="77777777" w:rsidR="00EE2BC2" w:rsidRDefault="00EE2BC2"/>
    <w:p w14:paraId="5C84E60F" w14:textId="77777777" w:rsidR="00EE2BC2" w:rsidRDefault="00000000">
      <w:pPr>
        <w:rPr>
          <w:b/>
        </w:rPr>
      </w:pPr>
      <w:r>
        <w:rPr>
          <w:b/>
        </w:rPr>
        <w:t>Description:</w:t>
      </w:r>
    </w:p>
    <w:p w14:paraId="717ABA9E" w14:textId="77777777" w:rsidR="00EE2BC2" w:rsidRDefault="00EE2BC2">
      <w:pPr>
        <w:rPr>
          <w:b/>
        </w:rPr>
      </w:pPr>
    </w:p>
    <w:p w14:paraId="0C563231" w14:textId="77777777" w:rsidR="00EE2BC2" w:rsidRDefault="00EE2BC2">
      <w:pPr>
        <w:rPr>
          <w:b/>
        </w:rPr>
      </w:pPr>
    </w:p>
    <w:p w14:paraId="61D03FC4" w14:textId="77777777" w:rsidR="00EE2BC2" w:rsidRDefault="00EE2BC2">
      <w:pPr>
        <w:rPr>
          <w:b/>
        </w:rPr>
      </w:pPr>
    </w:p>
    <w:p w14:paraId="0D2B245D" w14:textId="77777777" w:rsidR="00EE2BC2" w:rsidRDefault="00EE2BC2">
      <w:pPr>
        <w:rPr>
          <w:b/>
        </w:rPr>
      </w:pPr>
    </w:p>
    <w:p w14:paraId="4B1EB550" w14:textId="77777777" w:rsidR="00EE2BC2" w:rsidRDefault="00EE2BC2">
      <w:pPr>
        <w:ind w:firstLine="720"/>
      </w:pPr>
    </w:p>
    <w:p w14:paraId="741E9A5F" w14:textId="77777777" w:rsidR="00EE2BC2" w:rsidRDefault="00000000">
      <w:r>
        <w:rPr>
          <w:b/>
        </w:rPr>
        <w:t>Deliverable(s)</w:t>
      </w:r>
      <w:r>
        <w:t>: [Enter Text Here]</w:t>
      </w:r>
    </w:p>
    <w:p w14:paraId="55152652" w14:textId="77777777" w:rsidR="00EE2BC2" w:rsidRDefault="00000000">
      <w:r>
        <w:rPr>
          <w:b/>
        </w:rPr>
        <w:t>Anticipated Completion Date</w:t>
      </w:r>
      <w:r>
        <w:t>: [Enter Text Here]</w:t>
      </w:r>
    </w:p>
    <w:p w14:paraId="276C02B7" w14:textId="77777777" w:rsidR="00EE2BC2" w:rsidRDefault="00EE2BC2"/>
    <w:p w14:paraId="75B0E1AC" w14:textId="77777777" w:rsidR="00EE2BC2" w:rsidRDefault="00EE2BC2">
      <w:pPr>
        <w:rPr>
          <w:b/>
        </w:rPr>
      </w:pPr>
    </w:p>
    <w:p w14:paraId="1DCE705C" w14:textId="77777777" w:rsidR="00EE2BC2" w:rsidRDefault="00000000">
      <w:r>
        <w:rPr>
          <w:b/>
        </w:rPr>
        <w:t>Task 2</w:t>
      </w:r>
      <w:r>
        <w:t>: [Enter Task Name]</w:t>
      </w:r>
    </w:p>
    <w:p w14:paraId="13B92A0E" w14:textId="77777777" w:rsidR="00EE2BC2" w:rsidRDefault="00EE2BC2"/>
    <w:p w14:paraId="418F0A24" w14:textId="77777777" w:rsidR="00EE2BC2" w:rsidRDefault="00000000">
      <w:pPr>
        <w:rPr>
          <w:b/>
        </w:rPr>
      </w:pPr>
      <w:r>
        <w:rPr>
          <w:b/>
        </w:rPr>
        <w:t>Description:</w:t>
      </w:r>
    </w:p>
    <w:p w14:paraId="2784E39E" w14:textId="77777777" w:rsidR="00EE2BC2" w:rsidRDefault="00EE2BC2">
      <w:pPr>
        <w:rPr>
          <w:b/>
        </w:rPr>
      </w:pPr>
    </w:p>
    <w:p w14:paraId="301CE463" w14:textId="77777777" w:rsidR="00EE2BC2" w:rsidRDefault="00EE2BC2">
      <w:pPr>
        <w:rPr>
          <w:b/>
        </w:rPr>
      </w:pPr>
    </w:p>
    <w:p w14:paraId="5F728873" w14:textId="77777777" w:rsidR="00EE2BC2" w:rsidRDefault="00EE2BC2">
      <w:pPr>
        <w:rPr>
          <w:b/>
        </w:rPr>
      </w:pPr>
    </w:p>
    <w:p w14:paraId="47E97F7D" w14:textId="77777777" w:rsidR="00EE2BC2" w:rsidRDefault="00EE2BC2">
      <w:pPr>
        <w:rPr>
          <w:b/>
        </w:rPr>
      </w:pPr>
    </w:p>
    <w:p w14:paraId="63CCC4D6" w14:textId="77777777" w:rsidR="00EE2BC2" w:rsidRDefault="00EE2BC2">
      <w:pPr>
        <w:ind w:firstLine="720"/>
      </w:pPr>
    </w:p>
    <w:p w14:paraId="41A82B32" w14:textId="77777777" w:rsidR="00EE2BC2" w:rsidRDefault="00000000">
      <w:r>
        <w:rPr>
          <w:b/>
        </w:rPr>
        <w:t>Deliverable(s)</w:t>
      </w:r>
      <w:r>
        <w:t>: [Enter Text Here]</w:t>
      </w:r>
    </w:p>
    <w:p w14:paraId="6B8DF4C1" w14:textId="77777777" w:rsidR="00EE2BC2" w:rsidRDefault="00000000">
      <w:r>
        <w:rPr>
          <w:b/>
        </w:rPr>
        <w:t>Anticipated Completion Date</w:t>
      </w:r>
      <w:r>
        <w:t>: [Enter Text Here]</w:t>
      </w:r>
    </w:p>
    <w:p w14:paraId="3FF376EA" w14:textId="77777777" w:rsidR="00EE2BC2" w:rsidRDefault="00EE2BC2">
      <w:pPr>
        <w:rPr>
          <w:b/>
        </w:rPr>
      </w:pPr>
    </w:p>
    <w:p w14:paraId="7A25D0F0" w14:textId="77777777" w:rsidR="00EE2BC2" w:rsidRDefault="00EE2BC2"/>
    <w:p w14:paraId="17CD708A" w14:textId="77777777" w:rsidR="00EE2BC2" w:rsidRDefault="00000000">
      <w:r>
        <w:rPr>
          <w:b/>
        </w:rPr>
        <w:t>Task 3</w:t>
      </w:r>
      <w:r>
        <w:t>: [Enter Task Name]</w:t>
      </w:r>
    </w:p>
    <w:p w14:paraId="3F632098" w14:textId="77777777" w:rsidR="00EE2BC2" w:rsidRDefault="00EE2BC2"/>
    <w:p w14:paraId="58E6457A" w14:textId="77777777" w:rsidR="00EE2BC2" w:rsidRDefault="00000000">
      <w:pPr>
        <w:rPr>
          <w:b/>
        </w:rPr>
      </w:pPr>
      <w:r>
        <w:rPr>
          <w:b/>
        </w:rPr>
        <w:t>Description:</w:t>
      </w:r>
    </w:p>
    <w:p w14:paraId="1504467E" w14:textId="77777777" w:rsidR="00EE2BC2" w:rsidRDefault="00EE2BC2">
      <w:pPr>
        <w:rPr>
          <w:b/>
        </w:rPr>
      </w:pPr>
    </w:p>
    <w:p w14:paraId="60111C33" w14:textId="77777777" w:rsidR="00EE2BC2" w:rsidRDefault="00EE2BC2">
      <w:pPr>
        <w:rPr>
          <w:b/>
        </w:rPr>
      </w:pPr>
    </w:p>
    <w:p w14:paraId="0B73B4DC" w14:textId="77777777" w:rsidR="00EE2BC2" w:rsidRDefault="00EE2BC2">
      <w:pPr>
        <w:rPr>
          <w:b/>
        </w:rPr>
      </w:pPr>
    </w:p>
    <w:p w14:paraId="70EE17B6" w14:textId="77777777" w:rsidR="00EE2BC2" w:rsidRDefault="00EE2BC2">
      <w:pPr>
        <w:rPr>
          <w:b/>
        </w:rPr>
      </w:pPr>
    </w:p>
    <w:p w14:paraId="79109F5E" w14:textId="77777777" w:rsidR="00EE2BC2" w:rsidRDefault="00EE2BC2">
      <w:pPr>
        <w:ind w:firstLine="720"/>
      </w:pPr>
    </w:p>
    <w:p w14:paraId="0DBEDBE7" w14:textId="77777777" w:rsidR="00EE2BC2" w:rsidRDefault="00000000">
      <w:r>
        <w:rPr>
          <w:b/>
        </w:rPr>
        <w:t>Deliverable(s)</w:t>
      </w:r>
      <w:r>
        <w:t>: [Enter Text Here]</w:t>
      </w:r>
    </w:p>
    <w:p w14:paraId="6E06DF0B" w14:textId="77777777" w:rsidR="00EE2BC2" w:rsidRDefault="00000000">
      <w:r>
        <w:rPr>
          <w:b/>
        </w:rPr>
        <w:t>Anticipated Completion Date</w:t>
      </w:r>
      <w:r>
        <w:t>: [Enter Text Here]</w:t>
      </w:r>
    </w:p>
    <w:p w14:paraId="18A796B2" w14:textId="77777777" w:rsidR="00EE2BC2" w:rsidRDefault="00000000">
      <w:r>
        <w:br w:type="page"/>
      </w:r>
    </w:p>
    <w:p w14:paraId="704CDB24" w14:textId="77777777" w:rsidR="00EE2BC2" w:rsidRDefault="00000000">
      <w:pPr>
        <w:pStyle w:val="Heading2"/>
        <w:jc w:val="center"/>
        <w:rPr>
          <w:rFonts w:ascii="Arial" w:eastAsia="Arial" w:hAnsi="Arial" w:cs="Arial"/>
        </w:rPr>
      </w:pPr>
      <w:bookmarkStart w:id="41" w:name="_heading=h.3whwml4" w:colFirst="0" w:colLast="0"/>
      <w:bookmarkEnd w:id="41"/>
      <w:r>
        <w:rPr>
          <w:rFonts w:ascii="Arial" w:eastAsia="Arial" w:hAnsi="Arial" w:cs="Arial"/>
        </w:rPr>
        <w:lastRenderedPageBreak/>
        <w:t>Project Budget</w:t>
      </w:r>
    </w:p>
    <w:p w14:paraId="4F7FE1EC" w14:textId="77777777" w:rsidR="00EE2BC2" w:rsidRDefault="00000000">
      <w:r>
        <w:t>Please attach a task-based project budget with your submission that allocates project costs by the Tasks listed in the Work Plan described in the previous section. MSGSA may work with applicants subsequent to the application period to refine project budgets as necessary.</w:t>
      </w:r>
    </w:p>
    <w:p w14:paraId="780AFFA9" w14:textId="77777777" w:rsidR="00EE2BC2" w:rsidRDefault="00EE2BC2"/>
    <w:p w14:paraId="58FEE9EF" w14:textId="77777777" w:rsidR="00EE2BC2" w:rsidRDefault="00EE2BC2"/>
    <w:p w14:paraId="46615342" w14:textId="77777777" w:rsidR="00EE2BC2" w:rsidRPr="0005176E" w:rsidRDefault="00000000" w:rsidP="0005176E">
      <w:pPr>
        <w:pStyle w:val="Heading2"/>
        <w:jc w:val="center"/>
        <w:rPr>
          <w:rFonts w:ascii="Arial" w:hAnsi="Arial" w:cs="Arial"/>
        </w:rPr>
      </w:pPr>
      <w:bookmarkStart w:id="42" w:name="_heading=h.cq423nljzxz0" w:colFirst="0" w:colLast="0"/>
      <w:bookmarkEnd w:id="42"/>
      <w:r>
        <w:br w:type="page"/>
      </w:r>
      <w:r w:rsidRPr="0005176E">
        <w:rPr>
          <w:rFonts w:ascii="Arial" w:hAnsi="Arial" w:cs="Arial"/>
        </w:rPr>
        <w:lastRenderedPageBreak/>
        <w:t>Technical Assistance and Project Support</w:t>
      </w:r>
    </w:p>
    <w:p w14:paraId="1EC3F839" w14:textId="77777777" w:rsidR="00EE2BC2" w:rsidRDefault="00000000">
      <w:pPr>
        <w:rPr>
          <w:i/>
        </w:rPr>
      </w:pPr>
      <w:r>
        <w:rPr>
          <w:i/>
        </w:rPr>
        <w:t>It is anticipated that some projects may need technical assistance to proceed through project development and/or implementation. Depending on the nature of the project, technical assistance may be available through the MLRP program and its partners. Resources may be available to support projects via: planning, design, project management, administration, reporting, and habitat restoration.</w:t>
      </w:r>
    </w:p>
    <w:p w14:paraId="5F16761A" w14:textId="77777777" w:rsidR="00EE2BC2" w:rsidRDefault="00EE2BC2">
      <w:pPr>
        <w:rPr>
          <w:b/>
          <w:i/>
        </w:rPr>
      </w:pPr>
    </w:p>
    <w:p w14:paraId="7BBDA3A6" w14:textId="77777777" w:rsidR="00EE2BC2" w:rsidRDefault="00000000">
      <w:pPr>
        <w:rPr>
          <w:b/>
        </w:rPr>
      </w:pPr>
      <w:r>
        <w:rPr>
          <w:b/>
        </w:rPr>
        <w:t xml:space="preserve">Does your project require technical assistance? </w:t>
      </w:r>
    </w:p>
    <w:p w14:paraId="353C2033" w14:textId="77777777" w:rsidR="00EE2BC2" w:rsidRDefault="00EE2BC2">
      <w:pPr>
        <w:ind w:left="720"/>
      </w:pPr>
    </w:p>
    <w:p w14:paraId="5EAC18F8" w14:textId="5EDF6547" w:rsidR="00EE2BC2" w:rsidRDefault="00000000">
      <w:pPr>
        <w:ind w:firstLine="720"/>
      </w:pPr>
      <w:r>
        <w:t xml:space="preserve"> </w:t>
      </w:r>
      <w:sdt>
        <w:sdtPr>
          <w:rPr>
            <w:rFonts w:ascii="Cambria Math" w:hAnsi="Cambria Math" w:cs="Cambria Math"/>
            <w:sz w:val="28"/>
            <w:szCs w:val="28"/>
          </w:rPr>
          <w:id w:val="-186674266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0B46D723" w14:textId="6890BB9E" w:rsidR="00EE2BC2" w:rsidRDefault="00000000">
      <w:pPr>
        <w:ind w:firstLine="720"/>
      </w:pPr>
      <w:r>
        <w:t xml:space="preserve"> </w:t>
      </w:r>
      <w:sdt>
        <w:sdtPr>
          <w:rPr>
            <w:rFonts w:ascii="Cambria Math" w:hAnsi="Cambria Math" w:cs="Cambria Math"/>
            <w:sz w:val="28"/>
            <w:szCs w:val="28"/>
          </w:rPr>
          <w:id w:val="189561894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w:t>
      </w:r>
    </w:p>
    <w:p w14:paraId="37B8028D" w14:textId="77777777" w:rsidR="00EE2BC2" w:rsidRDefault="00EE2BC2">
      <w:pPr>
        <w:rPr>
          <w:b/>
          <w:i/>
        </w:rPr>
      </w:pPr>
    </w:p>
    <w:p w14:paraId="2946B4D7" w14:textId="77777777" w:rsidR="00EE2BC2" w:rsidRDefault="00000000">
      <w:pPr>
        <w:rPr>
          <w:b/>
          <w:i/>
        </w:rPr>
      </w:pPr>
      <w:r>
        <w:rPr>
          <w:b/>
          <w:i/>
        </w:rPr>
        <w:t>If your project will require technical assistance or support, please describe the need below:</w:t>
      </w:r>
    </w:p>
    <w:p w14:paraId="189458E0" w14:textId="77777777" w:rsidR="00EE2BC2" w:rsidRDefault="00EE2BC2">
      <w:pPr>
        <w:rPr>
          <w:i/>
        </w:rPr>
      </w:pPr>
    </w:p>
    <w:p w14:paraId="0E2248C5" w14:textId="77777777" w:rsidR="00EE2BC2" w:rsidRDefault="00EE2BC2">
      <w:pPr>
        <w:spacing w:line="360" w:lineRule="auto"/>
      </w:pPr>
    </w:p>
    <w:p w14:paraId="544E544E" w14:textId="77777777" w:rsidR="00EE2BC2" w:rsidRDefault="00EE2BC2">
      <w:pPr>
        <w:spacing w:line="360" w:lineRule="auto"/>
      </w:pPr>
    </w:p>
    <w:p w14:paraId="5C050AA7" w14:textId="77777777" w:rsidR="00EE2BC2" w:rsidRDefault="00000000">
      <w:pPr>
        <w:pStyle w:val="Heading2"/>
        <w:jc w:val="center"/>
        <w:rPr>
          <w:rFonts w:ascii="Arial" w:eastAsia="Arial" w:hAnsi="Arial" w:cs="Arial"/>
        </w:rPr>
      </w:pPr>
      <w:bookmarkStart w:id="43" w:name="_heading=h.2xcytpi" w:colFirst="0" w:colLast="0"/>
      <w:bookmarkEnd w:id="43"/>
      <w:r>
        <w:rPr>
          <w:rFonts w:ascii="Arial" w:eastAsia="Arial" w:hAnsi="Arial" w:cs="Arial"/>
        </w:rPr>
        <w:t>Environmental Review - CEQA Status</w:t>
      </w:r>
    </w:p>
    <w:p w14:paraId="48768C19" w14:textId="77777777" w:rsidR="00EE2BC2" w:rsidRDefault="00000000">
      <w:r>
        <w:t xml:space="preserve">Projects are subject to the California Environmental Quality Act (CEQA). Please select a box below that best reflects your project, and provide a short description in the space provided. </w:t>
      </w:r>
    </w:p>
    <w:p w14:paraId="06E97659" w14:textId="77777777" w:rsidR="00EE2BC2" w:rsidRDefault="00EE2BC2"/>
    <w:p w14:paraId="456DF0F3" w14:textId="77777777" w:rsidR="00EE2BC2" w:rsidRDefault="00000000">
      <w:r>
        <w:rPr>
          <w:b/>
        </w:rPr>
        <w:t>The proposed project (select one):</w:t>
      </w:r>
    </w:p>
    <w:sdt>
      <w:sdtPr>
        <w:tag w:val="goog_rdk_0"/>
        <w:id w:val="-1780322455"/>
        <w:lock w:val="contentLocked"/>
      </w:sdtPr>
      <w:sdtContent>
        <w:tbl>
          <w:tblPr>
            <w:tblStyle w:val="af"/>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EE2BC2" w14:paraId="6467B361" w14:textId="77777777">
            <w:trPr>
              <w:trHeight w:val="657"/>
            </w:trPr>
            <w:tc>
              <w:tcPr>
                <w:tcW w:w="6945" w:type="dxa"/>
                <w:shd w:val="clear" w:color="auto" w:fill="auto"/>
                <w:tcMar>
                  <w:top w:w="100" w:type="dxa"/>
                  <w:left w:w="100" w:type="dxa"/>
                  <w:bottom w:w="100" w:type="dxa"/>
                  <w:right w:w="100" w:type="dxa"/>
                </w:tcMar>
              </w:tcPr>
              <w:p w14:paraId="25C17218" w14:textId="77777777" w:rsidR="00EE2BC2" w:rsidRDefault="00000000">
                <w:pPr>
                  <w:rPr>
                    <w:i/>
                  </w:rPr>
                </w:pPr>
                <w:r>
                  <w:t>Is not a project under CEQA. Briefly specify why in the space below.</w:t>
                </w:r>
              </w:p>
            </w:tc>
            <w:tc>
              <w:tcPr>
                <w:tcW w:w="2400" w:type="dxa"/>
                <w:shd w:val="clear" w:color="auto" w:fill="auto"/>
                <w:tcMar>
                  <w:top w:w="100" w:type="dxa"/>
                  <w:left w:w="100" w:type="dxa"/>
                  <w:bottom w:w="100" w:type="dxa"/>
                  <w:right w:w="100" w:type="dxa"/>
                </w:tcMar>
              </w:tcPr>
              <w:p w14:paraId="0942D811" w14:textId="76E4ED93" w:rsidR="00EE2BC2" w:rsidRDefault="00000000">
                <w:pPr>
                  <w:jc w:val="center"/>
                  <w:rPr>
                    <w:sz w:val="34"/>
                    <w:szCs w:val="34"/>
                  </w:rPr>
                </w:pPr>
                <w:sdt>
                  <w:sdtPr>
                    <w:rPr>
                      <w:rFonts w:ascii="Cambria Math" w:hAnsi="Cambria Math" w:cs="Cambria Math"/>
                      <w:sz w:val="28"/>
                      <w:szCs w:val="28"/>
                    </w:rPr>
                    <w:id w:val="195004294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A556E4E" w14:textId="77777777">
            <w:tc>
              <w:tcPr>
                <w:tcW w:w="6945" w:type="dxa"/>
                <w:shd w:val="clear" w:color="auto" w:fill="auto"/>
                <w:tcMar>
                  <w:top w:w="100" w:type="dxa"/>
                  <w:left w:w="100" w:type="dxa"/>
                  <w:bottom w:w="100" w:type="dxa"/>
                  <w:right w:w="100" w:type="dxa"/>
                </w:tcMar>
              </w:tcPr>
              <w:p w14:paraId="79597AB5" w14:textId="77777777" w:rsidR="00EE2BC2" w:rsidRDefault="00000000">
                <w:r>
                  <w:t>Is exempt under CEQA. Provide the CEQA exemption number and specify how the project meets the terms of the exemption in the space below.</w:t>
                </w:r>
                <w:r>
                  <w:rPr>
                    <w:i/>
                  </w:rPr>
                  <w:tab/>
                </w:r>
              </w:p>
            </w:tc>
            <w:tc>
              <w:tcPr>
                <w:tcW w:w="2400" w:type="dxa"/>
                <w:shd w:val="clear" w:color="auto" w:fill="auto"/>
                <w:tcMar>
                  <w:top w:w="100" w:type="dxa"/>
                  <w:left w:w="100" w:type="dxa"/>
                  <w:bottom w:w="100" w:type="dxa"/>
                  <w:right w:w="100" w:type="dxa"/>
                </w:tcMar>
              </w:tcPr>
              <w:p w14:paraId="78C57639" w14:textId="357144E8" w:rsidR="00EE2BC2" w:rsidRDefault="00000000">
                <w:pPr>
                  <w:jc w:val="center"/>
                  <w:rPr>
                    <w:sz w:val="34"/>
                    <w:szCs w:val="34"/>
                  </w:rPr>
                </w:pPr>
                <w:sdt>
                  <w:sdtPr>
                    <w:rPr>
                      <w:rFonts w:ascii="Cambria Math" w:hAnsi="Cambria Math" w:cs="Cambria Math"/>
                      <w:sz w:val="28"/>
                      <w:szCs w:val="28"/>
                    </w:rPr>
                    <w:id w:val="-139865990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39648A4" w14:textId="77777777">
            <w:tc>
              <w:tcPr>
                <w:tcW w:w="6945" w:type="dxa"/>
                <w:shd w:val="clear" w:color="auto" w:fill="auto"/>
                <w:tcMar>
                  <w:top w:w="100" w:type="dxa"/>
                  <w:left w:w="100" w:type="dxa"/>
                  <w:bottom w:w="100" w:type="dxa"/>
                  <w:right w:w="100" w:type="dxa"/>
                </w:tcMar>
              </w:tcPr>
              <w:p w14:paraId="4A757B14" w14:textId="77777777" w:rsidR="00EE2BC2" w:rsidRDefault="00000000">
                <w:pPr>
                  <w:rPr>
                    <w:i/>
                  </w:rPr>
                </w:pPr>
                <w:r>
                  <w:t>Requires Neg Dec, MND, or EIR. Specify the lead CEQA agency (the agency preparing the document) and the (expected) completion date in the box below.</w:t>
                </w:r>
                <w:r>
                  <w:rPr>
                    <w:i/>
                  </w:rPr>
                  <w:tab/>
                </w:r>
                <w:r>
                  <w:rPr>
                    <w:i/>
                  </w:rPr>
                  <w:tab/>
                </w:r>
              </w:p>
            </w:tc>
            <w:tc>
              <w:tcPr>
                <w:tcW w:w="2400" w:type="dxa"/>
                <w:shd w:val="clear" w:color="auto" w:fill="auto"/>
                <w:tcMar>
                  <w:top w:w="100" w:type="dxa"/>
                  <w:left w:w="100" w:type="dxa"/>
                  <w:bottom w:w="100" w:type="dxa"/>
                  <w:right w:w="100" w:type="dxa"/>
                </w:tcMar>
              </w:tcPr>
              <w:p w14:paraId="17FF98D1" w14:textId="1DADD7E3" w:rsidR="00EE2BC2" w:rsidRDefault="00000000">
                <w:pPr>
                  <w:widowControl w:val="0"/>
                  <w:spacing w:line="240" w:lineRule="auto"/>
                  <w:jc w:val="center"/>
                  <w:rPr>
                    <w:sz w:val="34"/>
                    <w:szCs w:val="34"/>
                  </w:rPr>
                </w:pPr>
                <w:sdt>
                  <w:sdtPr>
                    <w:rPr>
                      <w:rFonts w:ascii="Cambria Math" w:hAnsi="Cambria Math" w:cs="Cambria Math"/>
                      <w:sz w:val="28"/>
                      <w:szCs w:val="28"/>
                    </w:rPr>
                    <w:id w:val="-121365072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6B0E51A" w14:textId="77777777">
            <w:tc>
              <w:tcPr>
                <w:tcW w:w="6945" w:type="dxa"/>
                <w:shd w:val="clear" w:color="auto" w:fill="auto"/>
                <w:tcMar>
                  <w:top w:w="100" w:type="dxa"/>
                  <w:left w:w="100" w:type="dxa"/>
                  <w:bottom w:w="100" w:type="dxa"/>
                  <w:right w:w="100" w:type="dxa"/>
                </w:tcMar>
              </w:tcPr>
              <w:p w14:paraId="776D96B0" w14:textId="77777777" w:rsidR="00EE2BC2" w:rsidRDefault="00000000">
                <w:r>
                  <w:t xml:space="preserve">Unsure if this project requires CEQA compliance. Please contact </w:t>
                </w:r>
                <w:hyperlink r:id="rId31">
                  <w:r w:rsidR="00EE2BC2">
                    <w:rPr>
                      <w:color w:val="1155CC"/>
                      <w:u w:val="single"/>
                    </w:rPr>
                    <w:t>info@mercedmlrp.org</w:t>
                  </w:r>
                </w:hyperlink>
                <w:r>
                  <w:t xml:space="preserve"> for assistance.</w:t>
                </w:r>
              </w:p>
            </w:tc>
            <w:tc>
              <w:tcPr>
                <w:tcW w:w="2400" w:type="dxa"/>
                <w:shd w:val="clear" w:color="auto" w:fill="auto"/>
                <w:tcMar>
                  <w:top w:w="100" w:type="dxa"/>
                  <w:left w:w="100" w:type="dxa"/>
                  <w:bottom w:w="100" w:type="dxa"/>
                  <w:right w:w="100" w:type="dxa"/>
                </w:tcMar>
              </w:tcPr>
              <w:p w14:paraId="423AD958" w14:textId="342CD07C"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25351474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sdtContent>
    </w:sdt>
    <w:p w14:paraId="2B51F202" w14:textId="77777777" w:rsidR="00EE2BC2" w:rsidRDefault="00000000" w:rsidP="007E7C3B">
      <w:pPr>
        <w:pStyle w:val="Heading1"/>
      </w:pPr>
      <w:bookmarkStart w:id="44" w:name="_heading=h.vxepw4kl26fc" w:colFirst="0" w:colLast="0"/>
      <w:bookmarkEnd w:id="44"/>
      <w:r>
        <w:br w:type="page"/>
      </w:r>
    </w:p>
    <w:p w14:paraId="01BE0F39" w14:textId="77777777" w:rsidR="00EE2BC2" w:rsidRDefault="00000000" w:rsidP="007E7C3B">
      <w:pPr>
        <w:pStyle w:val="Heading1"/>
      </w:pPr>
      <w:bookmarkStart w:id="45" w:name="_heading=h.so1ie8r04upa" w:colFirst="0" w:colLast="0"/>
      <w:bookmarkEnd w:id="45"/>
      <w:r>
        <w:lastRenderedPageBreak/>
        <w:t xml:space="preserve">Merced MLRP </w:t>
      </w:r>
      <w:r>
        <w:br/>
        <w:t xml:space="preserve">Project Selection Criteria </w:t>
      </w:r>
    </w:p>
    <w:p w14:paraId="735A9EAC" w14:textId="77777777" w:rsidR="00EE2BC2" w:rsidRDefault="00000000">
      <w:r>
        <w:t xml:space="preserve">Project selections will be made based on the weighted criteria listed below, which incorporate priorities identified in the CA Department of Conservation’s MLRP </w:t>
      </w:r>
      <w:hyperlink r:id="rId32">
        <w:r w:rsidR="00EE2BC2">
          <w:rPr>
            <w:color w:val="1155CC"/>
            <w:u w:val="single"/>
          </w:rPr>
          <w:t>Project Implementation Approval Packet</w:t>
        </w:r>
      </w:hyperlink>
      <w:r>
        <w:t xml:space="preserve"> at </w:t>
      </w:r>
      <w:hyperlink r:id="rId33">
        <w:r w:rsidR="00EE2BC2">
          <w:rPr>
            <w:color w:val="1155CC"/>
            <w:u w:val="single"/>
          </w:rPr>
          <w:t>https://tinyurl.com/mlrpguidelines</w:t>
        </w:r>
      </w:hyperlink>
      <w:r>
        <w:t xml:space="preserve">. For each of the following sections, please select all elements that apply to your project and explain how your project will fulfill the selected criteria in a short explanation at the bottom of each page. </w:t>
      </w:r>
    </w:p>
    <w:p w14:paraId="768629B0" w14:textId="77777777" w:rsidR="00EE2BC2" w:rsidRDefault="00EE2BC2">
      <w:pPr>
        <w:rPr>
          <w:b/>
        </w:rPr>
      </w:pPr>
    </w:p>
    <w:p w14:paraId="13FA49CA" w14:textId="77777777" w:rsidR="00EE2BC2" w:rsidRDefault="00000000">
      <w:pPr>
        <w:rPr>
          <w:b/>
        </w:rPr>
      </w:pPr>
      <w:r>
        <w:rPr>
          <w:b/>
        </w:rPr>
        <w:t xml:space="preserve">To be considered for funding, projects must address at least one element in at least one of the Priority Criteria Categories listed below. Projects that address multiple Priority Criteria Categories will score higher than projects that address only one. </w:t>
      </w:r>
    </w:p>
    <w:p w14:paraId="03ED7FD0" w14:textId="77777777" w:rsidR="00EE2BC2" w:rsidRDefault="00EE2BC2">
      <w:pPr>
        <w:rPr>
          <w:b/>
          <w:sz w:val="24"/>
          <w:szCs w:val="24"/>
        </w:rPr>
      </w:pPr>
    </w:p>
    <w:p w14:paraId="494CEF3B" w14:textId="77777777" w:rsidR="00EE2BC2" w:rsidRDefault="00000000">
      <w:pPr>
        <w:rPr>
          <w:sz w:val="24"/>
          <w:szCs w:val="24"/>
        </w:rPr>
      </w:pPr>
      <w:r>
        <w:rPr>
          <w:b/>
          <w:sz w:val="24"/>
          <w:szCs w:val="24"/>
        </w:rPr>
        <w:t>Priority Criteria Categories</w:t>
      </w:r>
    </w:p>
    <w:p w14:paraId="27828BC4" w14:textId="77777777" w:rsidR="00EE2BC2" w:rsidRDefault="00000000">
      <w:pPr>
        <w:numPr>
          <w:ilvl w:val="0"/>
          <w:numId w:val="1"/>
        </w:numPr>
        <w:rPr>
          <w:sz w:val="24"/>
          <w:szCs w:val="24"/>
        </w:rPr>
      </w:pPr>
      <w:r>
        <w:rPr>
          <w:sz w:val="24"/>
          <w:szCs w:val="24"/>
        </w:rPr>
        <w:t xml:space="preserve">Merced Water Quality and Supply (35 Points) </w:t>
      </w:r>
    </w:p>
    <w:p w14:paraId="5638B62B" w14:textId="77777777" w:rsidR="00EE2BC2" w:rsidRDefault="00000000">
      <w:pPr>
        <w:numPr>
          <w:ilvl w:val="0"/>
          <w:numId w:val="1"/>
        </w:numPr>
        <w:rPr>
          <w:sz w:val="24"/>
          <w:szCs w:val="24"/>
        </w:rPr>
      </w:pPr>
      <w:r>
        <w:rPr>
          <w:sz w:val="24"/>
          <w:szCs w:val="24"/>
        </w:rPr>
        <w:t xml:space="preserve">Disadvantaged Community Benefits (25 Points) </w:t>
      </w:r>
    </w:p>
    <w:p w14:paraId="58B172E6" w14:textId="77777777" w:rsidR="00EE2BC2" w:rsidRDefault="00000000">
      <w:pPr>
        <w:numPr>
          <w:ilvl w:val="0"/>
          <w:numId w:val="1"/>
        </w:numPr>
        <w:rPr>
          <w:sz w:val="24"/>
          <w:szCs w:val="24"/>
        </w:rPr>
      </w:pPr>
      <w:r>
        <w:rPr>
          <w:sz w:val="24"/>
          <w:szCs w:val="24"/>
        </w:rPr>
        <w:t xml:space="preserve">Agricultural and Economic Resiliency (25 Points) </w:t>
      </w:r>
    </w:p>
    <w:p w14:paraId="2A91D53F" w14:textId="77777777" w:rsidR="00EE2BC2" w:rsidRDefault="00000000">
      <w:pPr>
        <w:numPr>
          <w:ilvl w:val="0"/>
          <w:numId w:val="1"/>
        </w:numPr>
        <w:rPr>
          <w:sz w:val="24"/>
          <w:szCs w:val="24"/>
        </w:rPr>
      </w:pPr>
      <w:r>
        <w:rPr>
          <w:sz w:val="24"/>
          <w:szCs w:val="24"/>
        </w:rPr>
        <w:t>Regional Ecological Benefits (25 Points)</w:t>
      </w:r>
    </w:p>
    <w:p w14:paraId="37AE96BF" w14:textId="77777777" w:rsidR="00EE2BC2" w:rsidRDefault="00EE2BC2">
      <w:pPr>
        <w:ind w:left="720"/>
        <w:rPr>
          <w:sz w:val="24"/>
          <w:szCs w:val="24"/>
        </w:rPr>
      </w:pPr>
    </w:p>
    <w:p w14:paraId="3FD9F474" w14:textId="77777777" w:rsidR="00EE2BC2" w:rsidRDefault="00000000">
      <w:pPr>
        <w:rPr>
          <w:b/>
          <w:sz w:val="24"/>
          <w:szCs w:val="24"/>
        </w:rPr>
      </w:pPr>
      <w:r>
        <w:rPr>
          <w:b/>
          <w:sz w:val="24"/>
          <w:szCs w:val="24"/>
        </w:rPr>
        <w:t>Additional Criteria</w:t>
      </w:r>
    </w:p>
    <w:p w14:paraId="2783E287" w14:textId="77777777" w:rsidR="00EE2BC2" w:rsidRDefault="00000000">
      <w:pPr>
        <w:numPr>
          <w:ilvl w:val="0"/>
          <w:numId w:val="1"/>
        </w:numPr>
        <w:rPr>
          <w:sz w:val="24"/>
          <w:szCs w:val="24"/>
        </w:rPr>
      </w:pPr>
      <w:r>
        <w:rPr>
          <w:sz w:val="24"/>
          <w:szCs w:val="24"/>
        </w:rPr>
        <w:t xml:space="preserve">Geographic Prioritization (25 Points) </w:t>
      </w:r>
    </w:p>
    <w:p w14:paraId="09962D76" w14:textId="77777777" w:rsidR="00EE2BC2" w:rsidRDefault="00000000">
      <w:pPr>
        <w:numPr>
          <w:ilvl w:val="0"/>
          <w:numId w:val="1"/>
        </w:numPr>
        <w:rPr>
          <w:sz w:val="24"/>
          <w:szCs w:val="24"/>
        </w:rPr>
      </w:pPr>
      <w:r>
        <w:rPr>
          <w:sz w:val="24"/>
          <w:szCs w:val="24"/>
        </w:rPr>
        <w:t xml:space="preserve">Feasibility and Cost-Effectiveness (20 Points) </w:t>
      </w:r>
    </w:p>
    <w:p w14:paraId="615AC83B" w14:textId="77777777" w:rsidR="00EE2BC2" w:rsidRDefault="00000000">
      <w:pPr>
        <w:numPr>
          <w:ilvl w:val="0"/>
          <w:numId w:val="1"/>
        </w:numPr>
        <w:rPr>
          <w:sz w:val="24"/>
          <w:szCs w:val="24"/>
        </w:rPr>
      </w:pPr>
      <w:r>
        <w:rPr>
          <w:sz w:val="24"/>
          <w:szCs w:val="24"/>
        </w:rPr>
        <w:t xml:space="preserve">Proposed Wildlife Corridor (5 Points) </w:t>
      </w:r>
    </w:p>
    <w:p w14:paraId="72C05A65" w14:textId="77777777" w:rsidR="00EE2BC2" w:rsidRDefault="00000000">
      <w:pPr>
        <w:numPr>
          <w:ilvl w:val="0"/>
          <w:numId w:val="1"/>
        </w:numPr>
        <w:rPr>
          <w:sz w:val="24"/>
          <w:szCs w:val="24"/>
        </w:rPr>
      </w:pPr>
      <w:r>
        <w:rPr>
          <w:sz w:val="24"/>
          <w:szCs w:val="24"/>
        </w:rPr>
        <w:t xml:space="preserve">Regional Coordination (5 Points) </w:t>
      </w:r>
    </w:p>
    <w:p w14:paraId="5858C229" w14:textId="30290FBF" w:rsidR="00EE2BC2" w:rsidRDefault="00000000">
      <w:pPr>
        <w:numPr>
          <w:ilvl w:val="0"/>
          <w:numId w:val="1"/>
        </w:numPr>
        <w:rPr>
          <w:sz w:val="24"/>
          <w:szCs w:val="24"/>
        </w:rPr>
      </w:pPr>
      <w:r>
        <w:rPr>
          <w:sz w:val="24"/>
          <w:szCs w:val="24"/>
        </w:rPr>
        <w:t>Additional Considerations (5 Points)</w:t>
      </w:r>
    </w:p>
    <w:p w14:paraId="601D8745" w14:textId="77777777" w:rsidR="00EE2BC2" w:rsidRDefault="00EE2BC2">
      <w:pPr>
        <w:rPr>
          <w:sz w:val="24"/>
          <w:szCs w:val="24"/>
        </w:rPr>
      </w:pPr>
    </w:p>
    <w:p w14:paraId="67DB3CE1" w14:textId="77777777" w:rsidR="00EE2BC2" w:rsidRDefault="00EE2BC2"/>
    <w:p w14:paraId="60BB6345" w14:textId="77777777" w:rsidR="00EE2BC2" w:rsidRDefault="00EE2BC2">
      <w:pPr>
        <w:spacing w:line="240" w:lineRule="auto"/>
        <w:rPr>
          <w:i/>
        </w:rPr>
      </w:pPr>
    </w:p>
    <w:p w14:paraId="0FDC3E9D" w14:textId="77777777" w:rsidR="00EE2BC2" w:rsidRDefault="00EE2BC2">
      <w:pPr>
        <w:spacing w:line="240" w:lineRule="auto"/>
        <w:rPr>
          <w:i/>
        </w:rPr>
      </w:pPr>
    </w:p>
    <w:p w14:paraId="0F5AB9C5" w14:textId="77777777" w:rsidR="00EE2BC2" w:rsidRDefault="00000000">
      <w:pPr>
        <w:widowControl w:val="0"/>
        <w:spacing w:line="240" w:lineRule="auto"/>
        <w:jc w:val="center"/>
        <w:rPr>
          <w:b/>
          <w:sz w:val="28"/>
          <w:szCs w:val="28"/>
        </w:rPr>
      </w:pPr>
      <w:r>
        <w:br w:type="page"/>
      </w:r>
    </w:p>
    <w:p w14:paraId="26957EE7" w14:textId="77777777" w:rsidR="00EE2BC2" w:rsidRDefault="00000000">
      <w:pPr>
        <w:widowControl w:val="0"/>
        <w:spacing w:line="240" w:lineRule="auto"/>
        <w:jc w:val="center"/>
        <w:rPr>
          <w:sz w:val="24"/>
          <w:szCs w:val="24"/>
          <w:highlight w:val="white"/>
        </w:rPr>
      </w:pPr>
      <w:r>
        <w:rPr>
          <w:b/>
          <w:sz w:val="28"/>
          <w:szCs w:val="28"/>
        </w:rPr>
        <w:lastRenderedPageBreak/>
        <w:t>Merced Water Quality and Supply (35 Points)</w:t>
      </w:r>
    </w:p>
    <w:p w14:paraId="50323092" w14:textId="77777777" w:rsidR="00EE2BC2" w:rsidRDefault="00000000">
      <w:pPr>
        <w:rPr>
          <w:i/>
          <w:highlight w:val="white"/>
          <w:u w:val="single"/>
        </w:rPr>
      </w:pPr>
      <w:r>
        <w:rPr>
          <w:i/>
          <w:highlight w:val="white"/>
        </w:rPr>
        <w:t xml:space="preserve">The Merced MLRP will prioritize projects that improve water supply quantity, flexibility, quality, and resiliency and/or improve floodplain management and storage. Select all that apply. Projects may receive full points if they thoroughly address a single criterion, or multiple criteria within this section. </w:t>
      </w:r>
      <w:r>
        <w:rPr>
          <w:i/>
          <w:highlight w:val="white"/>
          <w:u w:val="single"/>
        </w:rPr>
        <w:t>Please see Appendix A for a map of Land Suitability for Groundwater Recharge.</w:t>
      </w:r>
    </w:p>
    <w:p w14:paraId="307E23E9" w14:textId="77777777" w:rsidR="00EE2BC2" w:rsidRDefault="00EE2BC2">
      <w:pPr>
        <w:rPr>
          <w:highlight w:val="white"/>
        </w:rPr>
      </w:pPr>
    </w:p>
    <w:tbl>
      <w:tblPr>
        <w:tblStyle w:val="af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0ADDB724" w14:textId="77777777">
        <w:trPr>
          <w:trHeight w:val="485"/>
        </w:trPr>
        <w:tc>
          <w:tcPr>
            <w:tcW w:w="6945" w:type="dxa"/>
            <w:shd w:val="clear" w:color="auto" w:fill="auto"/>
            <w:tcMar>
              <w:top w:w="100" w:type="dxa"/>
              <w:left w:w="100" w:type="dxa"/>
              <w:bottom w:w="100" w:type="dxa"/>
              <w:right w:w="100" w:type="dxa"/>
            </w:tcMar>
          </w:tcPr>
          <w:p w14:paraId="7234776F" w14:textId="77777777" w:rsidR="00EE2BC2" w:rsidRDefault="00000000">
            <w:pPr>
              <w:rPr>
                <w:b/>
                <w:sz w:val="24"/>
                <w:szCs w:val="24"/>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61D6DCB3" w14:textId="77777777" w:rsidR="00EE2BC2" w:rsidRDefault="00EE2BC2">
            <w:pPr>
              <w:jc w:val="center"/>
              <w:rPr>
                <w:sz w:val="26"/>
                <w:szCs w:val="26"/>
              </w:rPr>
            </w:pPr>
          </w:p>
        </w:tc>
      </w:tr>
      <w:tr w:rsidR="00EE2BC2" w14:paraId="475739EE" w14:textId="77777777">
        <w:tc>
          <w:tcPr>
            <w:tcW w:w="6945" w:type="dxa"/>
            <w:shd w:val="clear" w:color="auto" w:fill="auto"/>
            <w:tcMar>
              <w:top w:w="100" w:type="dxa"/>
              <w:left w:w="100" w:type="dxa"/>
              <w:bottom w:w="100" w:type="dxa"/>
              <w:right w:w="100" w:type="dxa"/>
            </w:tcMar>
          </w:tcPr>
          <w:p w14:paraId="76C79A12" w14:textId="2BE2FE39" w:rsidR="00EE2BC2" w:rsidRDefault="00000000">
            <w:pPr>
              <w:rPr>
                <w:i/>
              </w:rPr>
            </w:pPr>
            <w:r>
              <w:rPr>
                <w:b/>
                <w:i/>
              </w:rPr>
              <w:t>Improved Water Supply Quantity, Flexibility, and Resiliency:</w:t>
            </w:r>
            <w:r>
              <w:rPr>
                <w:b/>
              </w:rPr>
              <w:t xml:space="preserve"> </w:t>
            </w:r>
            <w:r>
              <w:t>Increase</w:t>
            </w:r>
            <w:r w:rsidR="00013ABC">
              <w:t>s</w:t>
            </w:r>
            <w:r>
              <w:t xml:space="preserve"> quantity of water in Merced Subbasin, flexibility in options for water usage including reduced-usage approaches, reduction of groundwater use, recharge of groundwater with surface water, all of which result in an improvement of basin-wide groundwater supply.</w:t>
            </w:r>
          </w:p>
        </w:tc>
        <w:tc>
          <w:tcPr>
            <w:tcW w:w="2415" w:type="dxa"/>
            <w:shd w:val="clear" w:color="auto" w:fill="auto"/>
            <w:tcMar>
              <w:top w:w="100" w:type="dxa"/>
              <w:left w:w="100" w:type="dxa"/>
              <w:bottom w:w="100" w:type="dxa"/>
              <w:right w:w="100" w:type="dxa"/>
            </w:tcMar>
          </w:tcPr>
          <w:p w14:paraId="626E9501" w14:textId="0437C5DF" w:rsidR="00EE2BC2" w:rsidRDefault="00000000">
            <w:pPr>
              <w:jc w:val="center"/>
              <w:rPr>
                <w:sz w:val="34"/>
                <w:szCs w:val="34"/>
              </w:rPr>
            </w:pPr>
            <w:sdt>
              <w:sdtPr>
                <w:rPr>
                  <w:rFonts w:ascii="Cambria Math" w:hAnsi="Cambria Math" w:cs="Cambria Math"/>
                  <w:sz w:val="28"/>
                  <w:szCs w:val="28"/>
                </w:rPr>
                <w:id w:val="-128966352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B0CE49A" w14:textId="77777777">
        <w:tc>
          <w:tcPr>
            <w:tcW w:w="6945" w:type="dxa"/>
            <w:shd w:val="clear" w:color="auto" w:fill="auto"/>
            <w:tcMar>
              <w:top w:w="100" w:type="dxa"/>
              <w:left w:w="100" w:type="dxa"/>
              <w:bottom w:w="100" w:type="dxa"/>
              <w:right w:w="100" w:type="dxa"/>
            </w:tcMar>
          </w:tcPr>
          <w:p w14:paraId="78562EE2" w14:textId="77777777" w:rsidR="00EE2BC2" w:rsidRDefault="00000000">
            <w:r>
              <w:rPr>
                <w:b/>
                <w:i/>
              </w:rPr>
              <w:t>Water Quality Benefits:</w:t>
            </w:r>
            <w:r>
              <w:rPr>
                <w:i/>
              </w:rPr>
              <w:t xml:space="preserve"> </w:t>
            </w:r>
            <w:r>
              <w:t>Provides improvement in water quality that can be measured and demonstrated.</w:t>
            </w:r>
          </w:p>
        </w:tc>
        <w:tc>
          <w:tcPr>
            <w:tcW w:w="2415" w:type="dxa"/>
            <w:shd w:val="clear" w:color="auto" w:fill="auto"/>
            <w:tcMar>
              <w:top w:w="100" w:type="dxa"/>
              <w:left w:w="100" w:type="dxa"/>
              <w:bottom w:w="100" w:type="dxa"/>
              <w:right w:w="100" w:type="dxa"/>
            </w:tcMar>
          </w:tcPr>
          <w:p w14:paraId="1D5182A0" w14:textId="4AF50754" w:rsidR="00EE2BC2" w:rsidRDefault="00000000">
            <w:pPr>
              <w:jc w:val="center"/>
              <w:rPr>
                <w:sz w:val="34"/>
                <w:szCs w:val="34"/>
              </w:rPr>
            </w:pPr>
            <w:sdt>
              <w:sdtPr>
                <w:rPr>
                  <w:rFonts w:ascii="Cambria Math" w:hAnsi="Cambria Math" w:cs="Cambria Math"/>
                  <w:sz w:val="28"/>
                  <w:szCs w:val="28"/>
                </w:rPr>
                <w:id w:val="-178155810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A5F897F" w14:textId="77777777">
        <w:tc>
          <w:tcPr>
            <w:tcW w:w="6945" w:type="dxa"/>
            <w:shd w:val="clear" w:color="auto" w:fill="auto"/>
            <w:tcMar>
              <w:top w:w="100" w:type="dxa"/>
              <w:left w:w="100" w:type="dxa"/>
              <w:bottom w:w="100" w:type="dxa"/>
              <w:right w:w="100" w:type="dxa"/>
            </w:tcMar>
          </w:tcPr>
          <w:p w14:paraId="18AAD5CB" w14:textId="77777777" w:rsidR="00EE2BC2" w:rsidRDefault="00000000">
            <w:pPr>
              <w:rPr>
                <w:i/>
              </w:rPr>
            </w:pPr>
            <w:r>
              <w:rPr>
                <w:b/>
                <w:i/>
              </w:rPr>
              <w:t>Floodplain Management and Groundwater Storage Benefits:</w:t>
            </w:r>
            <w:r>
              <w:t xml:space="preserve"> Provides management strategies and mechanisms for floodplain management, increases groundwater recharge. </w:t>
            </w:r>
          </w:p>
        </w:tc>
        <w:tc>
          <w:tcPr>
            <w:tcW w:w="2415" w:type="dxa"/>
            <w:shd w:val="clear" w:color="auto" w:fill="auto"/>
            <w:tcMar>
              <w:top w:w="100" w:type="dxa"/>
              <w:left w:w="100" w:type="dxa"/>
              <w:bottom w:w="100" w:type="dxa"/>
              <w:right w:w="100" w:type="dxa"/>
            </w:tcMar>
          </w:tcPr>
          <w:p w14:paraId="6CD88B29" w14:textId="5CD21646" w:rsidR="00EE2BC2" w:rsidRDefault="00000000">
            <w:pPr>
              <w:widowControl w:val="0"/>
              <w:spacing w:line="240" w:lineRule="auto"/>
              <w:jc w:val="center"/>
              <w:rPr>
                <w:sz w:val="34"/>
                <w:szCs w:val="34"/>
              </w:rPr>
            </w:pPr>
            <w:sdt>
              <w:sdtPr>
                <w:rPr>
                  <w:rFonts w:ascii="Cambria Math" w:hAnsi="Cambria Math" w:cs="Cambria Math"/>
                  <w:sz w:val="28"/>
                  <w:szCs w:val="28"/>
                </w:rPr>
                <w:id w:val="168771016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0A04AE1E" w14:textId="77777777">
        <w:tc>
          <w:tcPr>
            <w:tcW w:w="6945" w:type="dxa"/>
            <w:shd w:val="clear" w:color="auto" w:fill="auto"/>
            <w:tcMar>
              <w:top w:w="100" w:type="dxa"/>
              <w:left w:w="100" w:type="dxa"/>
              <w:bottom w:w="100" w:type="dxa"/>
              <w:right w:w="100" w:type="dxa"/>
            </w:tcMar>
          </w:tcPr>
          <w:p w14:paraId="4E2AB2AA" w14:textId="77777777" w:rsidR="00EE2BC2" w:rsidRDefault="00000000">
            <w:r>
              <w:rPr>
                <w:b/>
                <w:i/>
              </w:rPr>
              <w:t>"Measurability/Observability" of Benefits:</w:t>
            </w:r>
            <w:r>
              <w:rPr>
                <w:i/>
              </w:rPr>
              <w:t xml:space="preserve"> </w:t>
            </w:r>
            <w:r>
              <w:t>Provides water benefits which can be measured or noted consistently, and are able to be maintained for a minimum of 10 years beyond project implementation (CA Department of Conservation implementation requirement).</w:t>
            </w:r>
          </w:p>
          <w:p w14:paraId="57150251" w14:textId="77777777" w:rsidR="00EE2BC2" w:rsidRDefault="00EE2BC2">
            <w:pPr>
              <w:rPr>
                <w:i/>
              </w:rPr>
            </w:pPr>
          </w:p>
        </w:tc>
        <w:tc>
          <w:tcPr>
            <w:tcW w:w="2415" w:type="dxa"/>
            <w:shd w:val="clear" w:color="auto" w:fill="auto"/>
            <w:tcMar>
              <w:top w:w="100" w:type="dxa"/>
              <w:left w:w="100" w:type="dxa"/>
              <w:bottom w:w="100" w:type="dxa"/>
              <w:right w:w="100" w:type="dxa"/>
            </w:tcMar>
          </w:tcPr>
          <w:p w14:paraId="5C06C01B" w14:textId="08875742" w:rsidR="00EE2BC2" w:rsidRDefault="00000000">
            <w:pPr>
              <w:widowControl w:val="0"/>
              <w:spacing w:line="240" w:lineRule="auto"/>
              <w:jc w:val="center"/>
              <w:rPr>
                <w:sz w:val="34"/>
                <w:szCs w:val="34"/>
              </w:rPr>
            </w:pPr>
            <w:sdt>
              <w:sdtPr>
                <w:rPr>
                  <w:rFonts w:ascii="Cambria Math" w:hAnsi="Cambria Math" w:cs="Cambria Math"/>
                  <w:sz w:val="28"/>
                  <w:szCs w:val="28"/>
                </w:rPr>
                <w:id w:val="-1531873640"/>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7098745C" w14:textId="77777777" w:rsidR="00EE2BC2" w:rsidRDefault="00000000">
      <w:pPr>
        <w:rPr>
          <w:sz w:val="24"/>
          <w:szCs w:val="24"/>
        </w:rPr>
      </w:pPr>
      <w:r>
        <w:rPr>
          <w:b/>
          <w:sz w:val="24"/>
          <w:szCs w:val="24"/>
        </w:rPr>
        <w:t>Describe how the project addresses the selected Criteria (½ page maximum):</w:t>
      </w:r>
    </w:p>
    <w:p w14:paraId="23B4E7DB" w14:textId="77777777" w:rsidR="00EE2BC2" w:rsidRDefault="00EE2BC2"/>
    <w:p w14:paraId="6E2F8EE7" w14:textId="77777777" w:rsidR="00EE2BC2" w:rsidRDefault="00EE2BC2"/>
    <w:p w14:paraId="318A25A9" w14:textId="77777777" w:rsidR="00EE2BC2" w:rsidRDefault="00EE2BC2">
      <w:pPr>
        <w:rPr>
          <w:b/>
        </w:rPr>
      </w:pPr>
    </w:p>
    <w:p w14:paraId="1BD3940C" w14:textId="77777777" w:rsidR="00EE2BC2" w:rsidRDefault="00EE2BC2">
      <w:pPr>
        <w:rPr>
          <w:b/>
        </w:rPr>
      </w:pPr>
    </w:p>
    <w:p w14:paraId="1EE3470F" w14:textId="77777777" w:rsidR="00EE2BC2" w:rsidRDefault="00EE2BC2">
      <w:pPr>
        <w:rPr>
          <w:b/>
        </w:rPr>
      </w:pPr>
    </w:p>
    <w:p w14:paraId="1029D4DB" w14:textId="77777777" w:rsidR="00EE2BC2" w:rsidRDefault="00EE2BC2">
      <w:pPr>
        <w:rPr>
          <w:b/>
        </w:rPr>
      </w:pPr>
    </w:p>
    <w:p w14:paraId="2FD79732" w14:textId="77777777" w:rsidR="00EE2BC2" w:rsidRDefault="00EE2BC2">
      <w:pPr>
        <w:rPr>
          <w:b/>
        </w:rPr>
      </w:pPr>
    </w:p>
    <w:p w14:paraId="7CD0377F" w14:textId="77777777" w:rsidR="00EE2BC2" w:rsidRDefault="00EE2BC2">
      <w:pPr>
        <w:rPr>
          <w:b/>
        </w:rPr>
      </w:pPr>
    </w:p>
    <w:p w14:paraId="5AEDF746" w14:textId="77777777" w:rsidR="00EE2BC2" w:rsidRDefault="00EE2BC2">
      <w:pPr>
        <w:rPr>
          <w:b/>
          <w:sz w:val="24"/>
          <w:szCs w:val="24"/>
        </w:rPr>
      </w:pPr>
    </w:p>
    <w:p w14:paraId="7634273F" w14:textId="77777777" w:rsidR="00EE2BC2" w:rsidRDefault="00000000">
      <w:pPr>
        <w:rPr>
          <w:b/>
        </w:rPr>
      </w:pPr>
      <w:r>
        <w:br w:type="page"/>
      </w:r>
    </w:p>
    <w:p w14:paraId="49D28E87" w14:textId="77777777" w:rsidR="00EE2BC2" w:rsidRDefault="00000000">
      <w:pPr>
        <w:jc w:val="center"/>
        <w:rPr>
          <w:sz w:val="28"/>
          <w:szCs w:val="28"/>
        </w:rPr>
      </w:pPr>
      <w:r>
        <w:rPr>
          <w:b/>
          <w:sz w:val="28"/>
          <w:szCs w:val="28"/>
        </w:rPr>
        <w:lastRenderedPageBreak/>
        <w:t>Disadvantaged Community Benefits (25 Points)</w:t>
      </w:r>
      <w:r>
        <w:rPr>
          <w:sz w:val="28"/>
          <w:szCs w:val="28"/>
        </w:rPr>
        <w:t xml:space="preserve"> </w:t>
      </w:r>
    </w:p>
    <w:p w14:paraId="2DB2A796" w14:textId="77777777" w:rsidR="00EE2BC2" w:rsidRDefault="00000000">
      <w:pPr>
        <w:rPr>
          <w:i/>
        </w:rPr>
      </w:pPr>
      <w:r>
        <w:rPr>
          <w:i/>
        </w:rPr>
        <w:t xml:space="preserve">The Merced MLRP will prioritize projects that provide drinking water supply and security benefits for disadvantaged communities, provides economic and workforce benefits, and/or provide other benefits to disadvantaged communities (i.e. green space, recreation opportunities, improved air quality, educational opportunities, etc.).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B for a map of Disadvantaged Communities and Domestic Well Density and more information about how disadvantaged communities are identified</w:t>
      </w:r>
      <w:r>
        <w:rPr>
          <w:i/>
          <w:highlight w:val="white"/>
        </w:rPr>
        <w:t>.</w:t>
      </w:r>
    </w:p>
    <w:p w14:paraId="39D3F777" w14:textId="77777777" w:rsidR="00EE2BC2" w:rsidRDefault="00EE2BC2">
      <w:pPr>
        <w:rPr>
          <w:i/>
        </w:rPr>
      </w:pPr>
    </w:p>
    <w:tbl>
      <w:tblPr>
        <w:tblStyle w:val="af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2B8DBAF9" w14:textId="77777777">
        <w:trPr>
          <w:trHeight w:val="485"/>
        </w:trPr>
        <w:tc>
          <w:tcPr>
            <w:tcW w:w="6945" w:type="dxa"/>
            <w:shd w:val="clear" w:color="auto" w:fill="auto"/>
            <w:tcMar>
              <w:top w:w="100" w:type="dxa"/>
              <w:left w:w="100" w:type="dxa"/>
              <w:bottom w:w="100" w:type="dxa"/>
              <w:right w:w="100" w:type="dxa"/>
            </w:tcMar>
          </w:tcPr>
          <w:p w14:paraId="13C95F22"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2F535918" w14:textId="77777777" w:rsidR="00EE2BC2" w:rsidRDefault="00EE2BC2">
            <w:pPr>
              <w:jc w:val="center"/>
              <w:rPr>
                <w:sz w:val="26"/>
                <w:szCs w:val="26"/>
              </w:rPr>
            </w:pPr>
          </w:p>
        </w:tc>
      </w:tr>
      <w:tr w:rsidR="00EE2BC2" w14:paraId="78A23766" w14:textId="77777777">
        <w:trPr>
          <w:trHeight w:val="1410"/>
        </w:trPr>
        <w:tc>
          <w:tcPr>
            <w:tcW w:w="6945" w:type="dxa"/>
            <w:shd w:val="clear" w:color="auto" w:fill="auto"/>
            <w:tcMar>
              <w:top w:w="100" w:type="dxa"/>
              <w:left w:w="100" w:type="dxa"/>
              <w:bottom w:w="100" w:type="dxa"/>
              <w:right w:w="100" w:type="dxa"/>
            </w:tcMar>
          </w:tcPr>
          <w:p w14:paraId="774AA058" w14:textId="77777777" w:rsidR="00EE2BC2" w:rsidRDefault="00000000">
            <w:r>
              <w:rPr>
                <w:b/>
                <w:i/>
              </w:rPr>
              <w:t>Drinking Water Supply and Security Benefits and/or Water Quality Benefits for Disadvantaged Communities:</w:t>
            </w:r>
            <w:r>
              <w:rPr>
                <w:i/>
              </w:rPr>
              <w:t xml:space="preserve"> </w:t>
            </w:r>
            <w:r>
              <w:t>Improved access to safe drinking water; improved water security for disadvantaged communities; improved quality of water at recreational or public access sites in disadvantaged communities.</w:t>
            </w:r>
          </w:p>
        </w:tc>
        <w:tc>
          <w:tcPr>
            <w:tcW w:w="2415" w:type="dxa"/>
            <w:shd w:val="clear" w:color="auto" w:fill="auto"/>
            <w:tcMar>
              <w:top w:w="100" w:type="dxa"/>
              <w:left w:w="100" w:type="dxa"/>
              <w:bottom w:w="100" w:type="dxa"/>
              <w:right w:w="100" w:type="dxa"/>
            </w:tcMar>
          </w:tcPr>
          <w:p w14:paraId="04F65186" w14:textId="12E09F35" w:rsidR="00EE2BC2" w:rsidRDefault="00000000">
            <w:pPr>
              <w:jc w:val="center"/>
              <w:rPr>
                <w:sz w:val="34"/>
                <w:szCs w:val="34"/>
              </w:rPr>
            </w:pPr>
            <w:sdt>
              <w:sdtPr>
                <w:rPr>
                  <w:rFonts w:ascii="Cambria Math" w:hAnsi="Cambria Math" w:cs="Cambria Math"/>
                  <w:sz w:val="28"/>
                  <w:szCs w:val="28"/>
                </w:rPr>
                <w:id w:val="-142911441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DC8EB77" w14:textId="77777777">
        <w:trPr>
          <w:trHeight w:val="1410"/>
        </w:trPr>
        <w:tc>
          <w:tcPr>
            <w:tcW w:w="6945" w:type="dxa"/>
            <w:shd w:val="clear" w:color="auto" w:fill="auto"/>
            <w:tcMar>
              <w:top w:w="100" w:type="dxa"/>
              <w:left w:w="100" w:type="dxa"/>
              <w:bottom w:w="100" w:type="dxa"/>
              <w:right w:w="100" w:type="dxa"/>
            </w:tcMar>
          </w:tcPr>
          <w:p w14:paraId="02344D54" w14:textId="77777777" w:rsidR="00EE2BC2" w:rsidRDefault="00000000">
            <w:r>
              <w:rPr>
                <w:b/>
                <w:i/>
              </w:rPr>
              <w:t>Economic and Workforce Benefits:</w:t>
            </w:r>
            <w:r>
              <w:rPr>
                <w:i/>
              </w:rPr>
              <w:t xml:space="preserve"> </w:t>
            </w:r>
            <w:r>
              <w:t>Provides economic and workforce opportunities for members of disadvantaged communities, improves access to support services, and/or mitigation of job displacement.</w:t>
            </w:r>
          </w:p>
        </w:tc>
        <w:tc>
          <w:tcPr>
            <w:tcW w:w="2415" w:type="dxa"/>
            <w:shd w:val="clear" w:color="auto" w:fill="auto"/>
            <w:tcMar>
              <w:top w:w="100" w:type="dxa"/>
              <w:left w:w="100" w:type="dxa"/>
              <w:bottom w:w="100" w:type="dxa"/>
              <w:right w:w="100" w:type="dxa"/>
            </w:tcMar>
          </w:tcPr>
          <w:p w14:paraId="2B873A00" w14:textId="08EE2802" w:rsidR="00EE2BC2" w:rsidRDefault="00000000">
            <w:pPr>
              <w:jc w:val="center"/>
              <w:rPr>
                <w:sz w:val="34"/>
                <w:szCs w:val="34"/>
              </w:rPr>
            </w:pPr>
            <w:sdt>
              <w:sdtPr>
                <w:rPr>
                  <w:rFonts w:ascii="Cambria Math" w:hAnsi="Cambria Math" w:cs="Cambria Math"/>
                  <w:sz w:val="28"/>
                  <w:szCs w:val="28"/>
                </w:rPr>
                <w:id w:val="-182071704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7823A38" w14:textId="77777777">
        <w:trPr>
          <w:trHeight w:val="1580"/>
        </w:trPr>
        <w:tc>
          <w:tcPr>
            <w:tcW w:w="6945" w:type="dxa"/>
            <w:shd w:val="clear" w:color="auto" w:fill="auto"/>
            <w:tcMar>
              <w:top w:w="100" w:type="dxa"/>
              <w:left w:w="100" w:type="dxa"/>
              <w:bottom w:w="100" w:type="dxa"/>
              <w:right w:w="100" w:type="dxa"/>
            </w:tcMar>
          </w:tcPr>
          <w:p w14:paraId="1FFE206E" w14:textId="77777777" w:rsidR="00EE2BC2" w:rsidRDefault="00000000">
            <w:pPr>
              <w:rPr>
                <w:i/>
              </w:rPr>
            </w:pPr>
            <w:r>
              <w:rPr>
                <w:b/>
                <w:i/>
              </w:rPr>
              <w:t>Other Disadvantaged Community Benefits:</w:t>
            </w:r>
            <w:r>
              <w:t xml:space="preserve"> Increased community benefits such as: increased green spaces and/or recreational areas, improved air quality, improved soil quality, increased food security, reduced pesticide load or frequency of use, reduced flood risk, and educational opportunities.</w:t>
            </w:r>
          </w:p>
        </w:tc>
        <w:tc>
          <w:tcPr>
            <w:tcW w:w="2415" w:type="dxa"/>
            <w:shd w:val="clear" w:color="auto" w:fill="auto"/>
            <w:tcMar>
              <w:top w:w="100" w:type="dxa"/>
              <w:left w:w="100" w:type="dxa"/>
              <w:bottom w:w="100" w:type="dxa"/>
              <w:right w:w="100" w:type="dxa"/>
            </w:tcMar>
          </w:tcPr>
          <w:p w14:paraId="732EDA86" w14:textId="0AE099AC" w:rsidR="00EE2BC2" w:rsidRDefault="00000000">
            <w:pPr>
              <w:widowControl w:val="0"/>
              <w:spacing w:line="240" w:lineRule="auto"/>
              <w:jc w:val="center"/>
              <w:rPr>
                <w:sz w:val="34"/>
                <w:szCs w:val="34"/>
              </w:rPr>
            </w:pPr>
            <w:sdt>
              <w:sdtPr>
                <w:rPr>
                  <w:rFonts w:ascii="Cambria Math" w:hAnsi="Cambria Math" w:cs="Cambria Math"/>
                  <w:sz w:val="28"/>
                  <w:szCs w:val="28"/>
                </w:rPr>
                <w:id w:val="35963291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FDF8E41" w14:textId="77777777">
        <w:tc>
          <w:tcPr>
            <w:tcW w:w="6945" w:type="dxa"/>
            <w:shd w:val="clear" w:color="auto" w:fill="auto"/>
            <w:tcMar>
              <w:top w:w="100" w:type="dxa"/>
              <w:left w:w="100" w:type="dxa"/>
              <w:bottom w:w="100" w:type="dxa"/>
              <w:right w:w="100" w:type="dxa"/>
            </w:tcMar>
          </w:tcPr>
          <w:p w14:paraId="0A0053C8" w14:textId="77777777" w:rsidR="00EE2BC2" w:rsidRDefault="00000000">
            <w:r>
              <w:rPr>
                <w:b/>
                <w:i/>
              </w:rPr>
              <w:t>Tribal Benefits:</w:t>
            </w:r>
            <w:r>
              <w:rPr>
                <w:i/>
              </w:rPr>
              <w:t xml:space="preserve"> </w:t>
            </w:r>
            <w:r>
              <w:t>Reestablishes stewardship of tribal resources that incorporates reduction of water use, improves tribal access to grow or forage native plants used in traditional cultural practices, provides resource availability or security, or provides another benefit to a tribe or band (applicant must be a tribe or band or demonstrate a substantive partnership with a tribe to select this criterion).</w:t>
            </w:r>
          </w:p>
          <w:p w14:paraId="499AE68A" w14:textId="77777777" w:rsidR="00EE2BC2" w:rsidRDefault="00EE2BC2">
            <w:pPr>
              <w:rPr>
                <w:i/>
              </w:rPr>
            </w:pPr>
          </w:p>
        </w:tc>
        <w:tc>
          <w:tcPr>
            <w:tcW w:w="2415" w:type="dxa"/>
            <w:shd w:val="clear" w:color="auto" w:fill="auto"/>
            <w:tcMar>
              <w:top w:w="100" w:type="dxa"/>
              <w:left w:w="100" w:type="dxa"/>
              <w:bottom w:w="100" w:type="dxa"/>
              <w:right w:w="100" w:type="dxa"/>
            </w:tcMar>
          </w:tcPr>
          <w:p w14:paraId="568B0F87" w14:textId="2549EBD3" w:rsidR="00EE2BC2" w:rsidRDefault="00000000">
            <w:pPr>
              <w:widowControl w:val="0"/>
              <w:spacing w:line="240" w:lineRule="auto"/>
              <w:jc w:val="center"/>
              <w:rPr>
                <w:sz w:val="34"/>
                <w:szCs w:val="34"/>
              </w:rPr>
            </w:pPr>
            <w:sdt>
              <w:sdtPr>
                <w:rPr>
                  <w:rFonts w:ascii="Cambria Math" w:hAnsi="Cambria Math" w:cs="Cambria Math"/>
                  <w:sz w:val="28"/>
                  <w:szCs w:val="28"/>
                </w:rPr>
                <w:id w:val="154595265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2E610FC8" w14:textId="77777777" w:rsidR="00EE2BC2" w:rsidRDefault="00000000">
      <w:r>
        <w:rPr>
          <w:b/>
          <w:sz w:val="24"/>
          <w:szCs w:val="24"/>
        </w:rPr>
        <w:t>Describe how the project addresses the selected Criteria (½ page maximum):</w:t>
      </w:r>
    </w:p>
    <w:p w14:paraId="5CA74006" w14:textId="77777777" w:rsidR="00EE2BC2" w:rsidRDefault="00EE2BC2"/>
    <w:p w14:paraId="17501441" w14:textId="77777777" w:rsidR="00EE2BC2" w:rsidRDefault="00EE2BC2"/>
    <w:p w14:paraId="7625AE91" w14:textId="77777777" w:rsidR="00EE2BC2" w:rsidRDefault="00000000">
      <w:pPr>
        <w:rPr>
          <w:b/>
          <w:i/>
        </w:rPr>
      </w:pPr>
      <w:r>
        <w:br w:type="page"/>
      </w:r>
    </w:p>
    <w:p w14:paraId="1EA6F048" w14:textId="77777777" w:rsidR="00EE2BC2" w:rsidRDefault="00000000">
      <w:pPr>
        <w:jc w:val="center"/>
        <w:rPr>
          <w:b/>
          <w:sz w:val="28"/>
          <w:szCs w:val="28"/>
        </w:rPr>
      </w:pPr>
      <w:r>
        <w:rPr>
          <w:b/>
          <w:sz w:val="28"/>
          <w:szCs w:val="28"/>
        </w:rPr>
        <w:lastRenderedPageBreak/>
        <w:t>Agricultural and Economic Resiliency (25 Points)</w:t>
      </w:r>
    </w:p>
    <w:p w14:paraId="055CBA86" w14:textId="77777777" w:rsidR="00EE2BC2" w:rsidRDefault="00000000">
      <w:pPr>
        <w:rPr>
          <w:i/>
          <w:highlight w:val="white"/>
          <w:u w:val="single"/>
        </w:rPr>
      </w:pPr>
      <w:r>
        <w:rPr>
          <w:i/>
        </w:rPr>
        <w:t xml:space="preserve">The Merced MLRP will prioritize projects that improve the sustainability of local agricultural economies by repurposing lands least viable for agriculture, shifting crop types or farming methods, and/or diversifying economic opportunities for the region.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C for a map of Irrigated Lands and Areas of Groundwater Decline.</w:t>
      </w:r>
    </w:p>
    <w:p w14:paraId="516C5B47" w14:textId="77777777" w:rsidR="00EE2BC2" w:rsidRDefault="00EE2BC2"/>
    <w:tbl>
      <w:tblPr>
        <w:tblStyle w:val="af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742AF16C" w14:textId="77777777">
        <w:trPr>
          <w:trHeight w:val="485"/>
        </w:trPr>
        <w:tc>
          <w:tcPr>
            <w:tcW w:w="6945" w:type="dxa"/>
            <w:shd w:val="clear" w:color="auto" w:fill="auto"/>
            <w:tcMar>
              <w:top w:w="100" w:type="dxa"/>
              <w:left w:w="100" w:type="dxa"/>
              <w:bottom w:w="100" w:type="dxa"/>
              <w:right w:w="100" w:type="dxa"/>
            </w:tcMar>
          </w:tcPr>
          <w:p w14:paraId="44F6A043"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446F12A4" w14:textId="77777777" w:rsidR="00EE2BC2" w:rsidRDefault="00EE2BC2">
            <w:pPr>
              <w:jc w:val="center"/>
              <w:rPr>
                <w:sz w:val="26"/>
                <w:szCs w:val="26"/>
              </w:rPr>
            </w:pPr>
          </w:p>
        </w:tc>
      </w:tr>
      <w:tr w:rsidR="00EE2BC2" w14:paraId="15AD5837" w14:textId="77777777">
        <w:tc>
          <w:tcPr>
            <w:tcW w:w="6945" w:type="dxa"/>
            <w:shd w:val="clear" w:color="auto" w:fill="auto"/>
            <w:tcMar>
              <w:top w:w="100" w:type="dxa"/>
              <w:left w:w="100" w:type="dxa"/>
              <w:bottom w:w="100" w:type="dxa"/>
              <w:right w:w="100" w:type="dxa"/>
            </w:tcMar>
          </w:tcPr>
          <w:p w14:paraId="2E7C9FE4" w14:textId="77777777" w:rsidR="00EE2BC2" w:rsidRDefault="00000000">
            <w:pPr>
              <w:rPr>
                <w:i/>
              </w:rPr>
            </w:pPr>
            <w:r>
              <w:rPr>
                <w:b/>
                <w:i/>
              </w:rPr>
              <w:t>Supports Sustainability of Local Agriculture:</w:t>
            </w:r>
            <w:r>
              <w:t xml:space="preserve"> Supports sustainability of agriculture by targeting the least productive farmland for land repurposing, shifting crop types, adopting drought-resilient growing methods, or other practices that improve soil health.</w:t>
            </w:r>
          </w:p>
        </w:tc>
        <w:tc>
          <w:tcPr>
            <w:tcW w:w="2415" w:type="dxa"/>
            <w:shd w:val="clear" w:color="auto" w:fill="auto"/>
            <w:tcMar>
              <w:top w:w="100" w:type="dxa"/>
              <w:left w:w="100" w:type="dxa"/>
              <w:bottom w:w="100" w:type="dxa"/>
              <w:right w:w="100" w:type="dxa"/>
            </w:tcMar>
          </w:tcPr>
          <w:p w14:paraId="7E0EB7C7" w14:textId="4B3777BC" w:rsidR="00EE2BC2" w:rsidRDefault="00000000">
            <w:pPr>
              <w:jc w:val="center"/>
              <w:rPr>
                <w:sz w:val="34"/>
                <w:szCs w:val="34"/>
              </w:rPr>
            </w:pPr>
            <w:sdt>
              <w:sdtPr>
                <w:rPr>
                  <w:rFonts w:ascii="Cambria Math" w:hAnsi="Cambria Math" w:cs="Cambria Math"/>
                  <w:sz w:val="28"/>
                  <w:szCs w:val="28"/>
                </w:rPr>
                <w:id w:val="-207680763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EF597DC" w14:textId="77777777">
        <w:tc>
          <w:tcPr>
            <w:tcW w:w="6945" w:type="dxa"/>
            <w:shd w:val="clear" w:color="auto" w:fill="auto"/>
            <w:tcMar>
              <w:top w:w="100" w:type="dxa"/>
              <w:left w:w="100" w:type="dxa"/>
              <w:bottom w:w="100" w:type="dxa"/>
              <w:right w:w="100" w:type="dxa"/>
            </w:tcMar>
          </w:tcPr>
          <w:p w14:paraId="361DE077" w14:textId="2DE37C6B" w:rsidR="00EE2BC2" w:rsidRDefault="00000000">
            <w:pPr>
              <w:rPr>
                <w:i/>
              </w:rPr>
            </w:pPr>
            <w:r>
              <w:rPr>
                <w:b/>
                <w:i/>
              </w:rPr>
              <w:t>Sustains Agricultural Economies:</w:t>
            </w:r>
            <w:r>
              <w:rPr>
                <w:i/>
              </w:rPr>
              <w:t xml:space="preserve"> </w:t>
            </w:r>
            <w:r>
              <w:t>Minimizes agricultural job displacement</w:t>
            </w:r>
            <w:r w:rsidR="00013ABC">
              <w:t xml:space="preserve"> or</w:t>
            </w:r>
            <w:r>
              <w:t xml:space="preserve"> provides other economic benefits including increased pay, benefits, job security, and/or working conditions for farmworkers.</w:t>
            </w:r>
          </w:p>
        </w:tc>
        <w:tc>
          <w:tcPr>
            <w:tcW w:w="2415" w:type="dxa"/>
            <w:shd w:val="clear" w:color="auto" w:fill="auto"/>
            <w:tcMar>
              <w:top w:w="100" w:type="dxa"/>
              <w:left w:w="100" w:type="dxa"/>
              <w:bottom w:w="100" w:type="dxa"/>
              <w:right w:w="100" w:type="dxa"/>
            </w:tcMar>
          </w:tcPr>
          <w:p w14:paraId="33390EB2" w14:textId="42B8AA47" w:rsidR="00EE2BC2" w:rsidRDefault="00000000">
            <w:pPr>
              <w:jc w:val="center"/>
              <w:rPr>
                <w:sz w:val="34"/>
                <w:szCs w:val="34"/>
              </w:rPr>
            </w:pPr>
            <w:sdt>
              <w:sdtPr>
                <w:rPr>
                  <w:rFonts w:ascii="Cambria Math" w:hAnsi="Cambria Math" w:cs="Cambria Math"/>
                  <w:sz w:val="28"/>
                  <w:szCs w:val="28"/>
                </w:rPr>
                <w:id w:val="-129397996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115A58C" w14:textId="77777777">
        <w:tc>
          <w:tcPr>
            <w:tcW w:w="6945" w:type="dxa"/>
            <w:shd w:val="clear" w:color="auto" w:fill="auto"/>
            <w:tcMar>
              <w:top w:w="100" w:type="dxa"/>
              <w:left w:w="100" w:type="dxa"/>
              <w:bottom w:w="100" w:type="dxa"/>
              <w:right w:w="100" w:type="dxa"/>
            </w:tcMar>
          </w:tcPr>
          <w:p w14:paraId="1ECF9A8E" w14:textId="77777777" w:rsidR="00EE2BC2" w:rsidRDefault="00000000">
            <w:pPr>
              <w:rPr>
                <w:i/>
              </w:rPr>
            </w:pPr>
            <w:r>
              <w:rPr>
                <w:b/>
                <w:i/>
              </w:rPr>
              <w:t>Diversifies Economic Opportunities:</w:t>
            </w:r>
            <w:r>
              <w:rPr>
                <w:i/>
              </w:rPr>
              <w:t xml:space="preserve"> </w:t>
            </w:r>
            <w:r>
              <w:t>Diversifies economic opportunities by providing training or job opportunities in land-based economies.</w:t>
            </w:r>
          </w:p>
        </w:tc>
        <w:tc>
          <w:tcPr>
            <w:tcW w:w="2415" w:type="dxa"/>
            <w:shd w:val="clear" w:color="auto" w:fill="auto"/>
            <w:tcMar>
              <w:top w:w="100" w:type="dxa"/>
              <w:left w:w="100" w:type="dxa"/>
              <w:bottom w:w="100" w:type="dxa"/>
              <w:right w:w="100" w:type="dxa"/>
            </w:tcMar>
          </w:tcPr>
          <w:p w14:paraId="1D6905F1" w14:textId="307455F8" w:rsidR="00EE2BC2" w:rsidRDefault="00000000">
            <w:pPr>
              <w:widowControl w:val="0"/>
              <w:spacing w:line="240" w:lineRule="auto"/>
              <w:jc w:val="center"/>
              <w:rPr>
                <w:sz w:val="34"/>
                <w:szCs w:val="34"/>
              </w:rPr>
            </w:pPr>
            <w:sdt>
              <w:sdtPr>
                <w:rPr>
                  <w:rFonts w:ascii="Cambria Math" w:hAnsi="Cambria Math" w:cs="Cambria Math"/>
                  <w:sz w:val="28"/>
                  <w:szCs w:val="28"/>
                </w:rPr>
                <w:id w:val="602177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67CD224" w14:textId="77777777" w:rsidR="00EE2BC2" w:rsidRDefault="00EE2BC2"/>
    <w:p w14:paraId="4D96603B" w14:textId="77777777" w:rsidR="00EE2BC2" w:rsidRDefault="00000000">
      <w:pPr>
        <w:rPr>
          <w:b/>
          <w:i/>
        </w:rPr>
      </w:pPr>
      <w:r>
        <w:rPr>
          <w:b/>
          <w:sz w:val="24"/>
          <w:szCs w:val="24"/>
        </w:rPr>
        <w:t>Describe how the project addresses the selected Criteria (½ page maximum):</w:t>
      </w:r>
      <w:r>
        <w:br w:type="page"/>
      </w:r>
    </w:p>
    <w:p w14:paraId="1CF69745" w14:textId="77777777" w:rsidR="00EE2BC2" w:rsidRDefault="00000000">
      <w:pPr>
        <w:jc w:val="center"/>
        <w:rPr>
          <w:b/>
          <w:sz w:val="28"/>
          <w:szCs w:val="28"/>
        </w:rPr>
      </w:pPr>
      <w:r>
        <w:rPr>
          <w:b/>
          <w:sz w:val="28"/>
          <w:szCs w:val="28"/>
        </w:rPr>
        <w:lastRenderedPageBreak/>
        <w:t>Regional Ecological Benefits (25 Points)</w:t>
      </w:r>
    </w:p>
    <w:p w14:paraId="3B15F1C2" w14:textId="77777777" w:rsidR="00EE2BC2" w:rsidRDefault="00000000">
      <w:pPr>
        <w:rPr>
          <w:i/>
        </w:rPr>
      </w:pPr>
      <w:r>
        <w:rPr>
          <w:i/>
        </w:rPr>
        <w:t xml:space="preserve">The Merced MLRP will prioritize projects that improve ecological outcomes through increased habitat connectivity, direct benefits to state and federal species of interest, increased resiliency of groundwater-dependent ecosystems, and/or other ecological benefits to the Merced Subbasin.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D for a map illustrating habitat connectivity.</w:t>
      </w:r>
    </w:p>
    <w:p w14:paraId="53E86216" w14:textId="77777777" w:rsidR="00EE2BC2" w:rsidRDefault="00EE2BC2"/>
    <w:tbl>
      <w:tblPr>
        <w:tblStyle w:val="af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63D8C353" w14:textId="77777777">
        <w:trPr>
          <w:trHeight w:val="485"/>
        </w:trPr>
        <w:tc>
          <w:tcPr>
            <w:tcW w:w="6945" w:type="dxa"/>
            <w:shd w:val="clear" w:color="auto" w:fill="auto"/>
            <w:tcMar>
              <w:top w:w="100" w:type="dxa"/>
              <w:left w:w="100" w:type="dxa"/>
              <w:bottom w:w="100" w:type="dxa"/>
              <w:right w:w="100" w:type="dxa"/>
            </w:tcMar>
          </w:tcPr>
          <w:p w14:paraId="1507D231"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6817605D" w14:textId="77777777" w:rsidR="00EE2BC2" w:rsidRDefault="00EE2BC2">
            <w:pPr>
              <w:jc w:val="center"/>
              <w:rPr>
                <w:sz w:val="26"/>
                <w:szCs w:val="26"/>
              </w:rPr>
            </w:pPr>
          </w:p>
        </w:tc>
      </w:tr>
      <w:tr w:rsidR="00EE2BC2" w14:paraId="480D0146" w14:textId="77777777">
        <w:tc>
          <w:tcPr>
            <w:tcW w:w="6945" w:type="dxa"/>
            <w:shd w:val="clear" w:color="auto" w:fill="auto"/>
            <w:tcMar>
              <w:top w:w="100" w:type="dxa"/>
              <w:left w:w="100" w:type="dxa"/>
              <w:bottom w:w="100" w:type="dxa"/>
              <w:right w:w="100" w:type="dxa"/>
            </w:tcMar>
          </w:tcPr>
          <w:p w14:paraId="0DCA2471" w14:textId="77777777" w:rsidR="00EE2BC2" w:rsidRDefault="00000000">
            <w:r>
              <w:rPr>
                <w:b/>
                <w:i/>
              </w:rPr>
              <w:t xml:space="preserve">Habitat Connectivity: </w:t>
            </w:r>
            <w:r>
              <w:t>Increased possibility for connectivity of habitat sites that enable wildlife to move across the landscape.</w:t>
            </w:r>
          </w:p>
        </w:tc>
        <w:tc>
          <w:tcPr>
            <w:tcW w:w="2415" w:type="dxa"/>
            <w:shd w:val="clear" w:color="auto" w:fill="auto"/>
            <w:tcMar>
              <w:top w:w="100" w:type="dxa"/>
              <w:left w:w="100" w:type="dxa"/>
              <w:bottom w:w="100" w:type="dxa"/>
              <w:right w:w="100" w:type="dxa"/>
            </w:tcMar>
          </w:tcPr>
          <w:p w14:paraId="1EE4BC00" w14:textId="59CACBDC" w:rsidR="00EE2BC2" w:rsidRDefault="00000000">
            <w:pPr>
              <w:jc w:val="center"/>
              <w:rPr>
                <w:sz w:val="34"/>
                <w:szCs w:val="34"/>
              </w:rPr>
            </w:pPr>
            <w:sdt>
              <w:sdtPr>
                <w:rPr>
                  <w:rFonts w:ascii="Cambria Math" w:hAnsi="Cambria Math" w:cs="Cambria Math"/>
                  <w:sz w:val="28"/>
                  <w:szCs w:val="28"/>
                </w:rPr>
                <w:id w:val="-208466818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EBB0DD9" w14:textId="77777777">
        <w:tc>
          <w:tcPr>
            <w:tcW w:w="6945" w:type="dxa"/>
            <w:shd w:val="clear" w:color="auto" w:fill="auto"/>
            <w:tcMar>
              <w:top w:w="100" w:type="dxa"/>
              <w:left w:w="100" w:type="dxa"/>
              <w:bottom w:w="100" w:type="dxa"/>
              <w:right w:w="100" w:type="dxa"/>
            </w:tcMar>
          </w:tcPr>
          <w:p w14:paraId="35F6B9E4" w14:textId="77777777" w:rsidR="00EE2BC2" w:rsidRDefault="00000000">
            <w:r>
              <w:rPr>
                <w:b/>
                <w:i/>
              </w:rPr>
              <w:t xml:space="preserve">Species of Interest: </w:t>
            </w:r>
            <w:r>
              <w:t>Restoration or conservation of habitat suitable for wildlife such as endangered species/federally listed species, species of special concern, or other keystone species in the ecosystem on-site.</w:t>
            </w:r>
          </w:p>
        </w:tc>
        <w:tc>
          <w:tcPr>
            <w:tcW w:w="2415" w:type="dxa"/>
            <w:shd w:val="clear" w:color="auto" w:fill="auto"/>
            <w:tcMar>
              <w:top w:w="100" w:type="dxa"/>
              <w:left w:w="100" w:type="dxa"/>
              <w:bottom w:w="100" w:type="dxa"/>
              <w:right w:w="100" w:type="dxa"/>
            </w:tcMar>
          </w:tcPr>
          <w:p w14:paraId="5546230A" w14:textId="5A835C3D" w:rsidR="00EE2BC2" w:rsidRDefault="00000000">
            <w:pPr>
              <w:jc w:val="center"/>
              <w:rPr>
                <w:sz w:val="34"/>
                <w:szCs w:val="34"/>
              </w:rPr>
            </w:pPr>
            <w:sdt>
              <w:sdtPr>
                <w:rPr>
                  <w:rFonts w:ascii="Cambria Math" w:hAnsi="Cambria Math" w:cs="Cambria Math"/>
                  <w:sz w:val="28"/>
                  <w:szCs w:val="28"/>
                </w:rPr>
                <w:id w:val="-21412265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101FEBD" w14:textId="77777777">
        <w:tc>
          <w:tcPr>
            <w:tcW w:w="6945" w:type="dxa"/>
            <w:shd w:val="clear" w:color="auto" w:fill="auto"/>
            <w:tcMar>
              <w:top w:w="100" w:type="dxa"/>
              <w:left w:w="100" w:type="dxa"/>
              <w:bottom w:w="100" w:type="dxa"/>
              <w:right w:w="100" w:type="dxa"/>
            </w:tcMar>
          </w:tcPr>
          <w:p w14:paraId="690F2827" w14:textId="77777777" w:rsidR="00EE2BC2" w:rsidRDefault="00000000">
            <w:pPr>
              <w:rPr>
                <w:i/>
              </w:rPr>
            </w:pPr>
            <w:r>
              <w:rPr>
                <w:b/>
                <w:i/>
              </w:rPr>
              <w:t>Groundwater Dependent Ecosystem Benefits:</w:t>
            </w:r>
            <w:r>
              <w:rPr>
                <w:i/>
              </w:rPr>
              <w:t xml:space="preserve"> </w:t>
            </w:r>
            <w:r>
              <w:t>Ecosystem benefits such as soil health, support of native vegetation, support of species diversity, and other benefits that are supported by increased groundwater availability.</w:t>
            </w:r>
          </w:p>
        </w:tc>
        <w:tc>
          <w:tcPr>
            <w:tcW w:w="2415" w:type="dxa"/>
            <w:shd w:val="clear" w:color="auto" w:fill="auto"/>
            <w:tcMar>
              <w:top w:w="100" w:type="dxa"/>
              <w:left w:w="100" w:type="dxa"/>
              <w:bottom w:w="100" w:type="dxa"/>
              <w:right w:w="100" w:type="dxa"/>
            </w:tcMar>
          </w:tcPr>
          <w:p w14:paraId="058456C9" w14:textId="11FB4B80" w:rsidR="00EE2BC2" w:rsidRDefault="00000000">
            <w:pPr>
              <w:widowControl w:val="0"/>
              <w:spacing w:line="240" w:lineRule="auto"/>
              <w:jc w:val="center"/>
              <w:rPr>
                <w:sz w:val="34"/>
                <w:szCs w:val="34"/>
              </w:rPr>
            </w:pPr>
            <w:sdt>
              <w:sdtPr>
                <w:rPr>
                  <w:rFonts w:ascii="Cambria Math" w:hAnsi="Cambria Math" w:cs="Cambria Math"/>
                  <w:sz w:val="28"/>
                  <w:szCs w:val="28"/>
                </w:rPr>
                <w:id w:val="-79359513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37218607" w14:textId="77777777">
        <w:tc>
          <w:tcPr>
            <w:tcW w:w="6945" w:type="dxa"/>
            <w:shd w:val="clear" w:color="auto" w:fill="auto"/>
            <w:tcMar>
              <w:top w:w="100" w:type="dxa"/>
              <w:left w:w="100" w:type="dxa"/>
              <w:bottom w:w="100" w:type="dxa"/>
              <w:right w:w="100" w:type="dxa"/>
            </w:tcMar>
          </w:tcPr>
          <w:p w14:paraId="04966876" w14:textId="77777777" w:rsidR="00EE2BC2" w:rsidRDefault="00000000">
            <w:r>
              <w:rPr>
                <w:b/>
                <w:i/>
              </w:rPr>
              <w:t>Other Ecological Benefits:</w:t>
            </w:r>
            <w:r>
              <w:rPr>
                <w:i/>
              </w:rPr>
              <w:t xml:space="preserve"> </w:t>
            </w:r>
            <w:r>
              <w:t>Other benefits not quantified above, including but not limited to: increasing soil stability, soil desalination, increasing or providing native animal species overwintering/breeding/forage sites.</w:t>
            </w:r>
          </w:p>
        </w:tc>
        <w:tc>
          <w:tcPr>
            <w:tcW w:w="2415" w:type="dxa"/>
            <w:shd w:val="clear" w:color="auto" w:fill="auto"/>
            <w:tcMar>
              <w:top w:w="100" w:type="dxa"/>
              <w:left w:w="100" w:type="dxa"/>
              <w:bottom w:w="100" w:type="dxa"/>
              <w:right w:w="100" w:type="dxa"/>
            </w:tcMar>
          </w:tcPr>
          <w:p w14:paraId="19323B81" w14:textId="71AF3798"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65081623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C1F7CEF" w14:textId="77777777" w:rsidR="00EE2BC2" w:rsidRDefault="00EE2BC2"/>
    <w:p w14:paraId="7F088DC0" w14:textId="77777777" w:rsidR="00EE2BC2" w:rsidRDefault="00000000">
      <w:pPr>
        <w:rPr>
          <w:b/>
        </w:rPr>
      </w:pPr>
      <w:r>
        <w:rPr>
          <w:b/>
          <w:sz w:val="24"/>
          <w:szCs w:val="24"/>
        </w:rPr>
        <w:t>Describe how the project addresses the selected Criteria (½ page maximum):</w:t>
      </w:r>
    </w:p>
    <w:p w14:paraId="0632F00C" w14:textId="77777777" w:rsidR="00EE2BC2" w:rsidRDefault="00EE2BC2">
      <w:pPr>
        <w:rPr>
          <w:b/>
        </w:rPr>
      </w:pPr>
    </w:p>
    <w:p w14:paraId="6B2FA20C" w14:textId="77777777" w:rsidR="00EE2BC2" w:rsidRDefault="00EE2BC2"/>
    <w:p w14:paraId="1D688E36" w14:textId="77777777" w:rsidR="00EE2BC2" w:rsidRDefault="00000000">
      <w:pPr>
        <w:rPr>
          <w:b/>
          <w:i/>
        </w:rPr>
      </w:pPr>
      <w:r>
        <w:br w:type="page"/>
      </w:r>
    </w:p>
    <w:p w14:paraId="4F247E2A" w14:textId="77777777" w:rsidR="00EE2BC2" w:rsidRDefault="00000000">
      <w:pPr>
        <w:jc w:val="center"/>
        <w:rPr>
          <w:b/>
          <w:sz w:val="28"/>
          <w:szCs w:val="28"/>
        </w:rPr>
      </w:pPr>
      <w:r>
        <w:rPr>
          <w:b/>
          <w:sz w:val="28"/>
          <w:szCs w:val="28"/>
        </w:rPr>
        <w:lastRenderedPageBreak/>
        <w:t>Geographic Prioritization (25 Points)</w:t>
      </w:r>
    </w:p>
    <w:p w14:paraId="4608F536" w14:textId="77777777" w:rsidR="00EE2BC2" w:rsidRDefault="00000000">
      <w:pPr>
        <w:rPr>
          <w:u w:val="single"/>
        </w:rPr>
      </w:pPr>
      <w:r>
        <w:rPr>
          <w:i/>
        </w:rPr>
        <w:t xml:space="preserve">The Merced MLRP will prioritize projects that are proximal to disadvantaged communities or their critical water infrastructure, ecological areas, and existing or developing water conservation projects and facilities (as appropriate for the project’s proposed benefits). Additionally, projects will be prioritized that are situated in areas with severe subsidence and/or severe water depletion.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Appendices for relevant maps.</w:t>
      </w:r>
    </w:p>
    <w:p w14:paraId="60B3FE4B" w14:textId="77777777" w:rsidR="00EE2BC2" w:rsidRDefault="00EE2BC2"/>
    <w:tbl>
      <w:tblPr>
        <w:tblStyle w:val="af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2AA4E000" w14:textId="77777777">
        <w:trPr>
          <w:trHeight w:val="485"/>
        </w:trPr>
        <w:tc>
          <w:tcPr>
            <w:tcW w:w="6945" w:type="dxa"/>
            <w:shd w:val="clear" w:color="auto" w:fill="auto"/>
            <w:tcMar>
              <w:top w:w="100" w:type="dxa"/>
              <w:left w:w="100" w:type="dxa"/>
              <w:bottom w:w="100" w:type="dxa"/>
              <w:right w:w="100" w:type="dxa"/>
            </w:tcMar>
          </w:tcPr>
          <w:p w14:paraId="742F6FBD"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5ADEA676" w14:textId="77777777" w:rsidR="00EE2BC2" w:rsidRDefault="00EE2BC2">
            <w:pPr>
              <w:jc w:val="center"/>
              <w:rPr>
                <w:sz w:val="26"/>
                <w:szCs w:val="26"/>
              </w:rPr>
            </w:pPr>
          </w:p>
        </w:tc>
      </w:tr>
      <w:tr w:rsidR="00EE2BC2" w14:paraId="7F48AE46" w14:textId="77777777">
        <w:trPr>
          <w:trHeight w:val="1155"/>
        </w:trPr>
        <w:tc>
          <w:tcPr>
            <w:tcW w:w="6945" w:type="dxa"/>
            <w:shd w:val="clear" w:color="auto" w:fill="auto"/>
            <w:tcMar>
              <w:top w:w="100" w:type="dxa"/>
              <w:left w:w="100" w:type="dxa"/>
              <w:bottom w:w="100" w:type="dxa"/>
              <w:right w:w="100" w:type="dxa"/>
            </w:tcMar>
          </w:tcPr>
          <w:p w14:paraId="12321F64" w14:textId="77777777" w:rsidR="00EE2BC2" w:rsidRDefault="00000000">
            <w:r>
              <w:rPr>
                <w:b/>
                <w:i/>
              </w:rPr>
              <w:t>Proximity to Disadvantaged Communities:</w:t>
            </w:r>
            <w:r>
              <w:rPr>
                <w:i/>
              </w:rPr>
              <w:t xml:space="preserve"> </w:t>
            </w:r>
            <w:r>
              <w:t>Proximity of project to disadvantaged communities that stand to benefit from the project, and/or their critical water infrastructure such as well fields.</w:t>
            </w:r>
          </w:p>
        </w:tc>
        <w:tc>
          <w:tcPr>
            <w:tcW w:w="2415" w:type="dxa"/>
            <w:shd w:val="clear" w:color="auto" w:fill="auto"/>
            <w:tcMar>
              <w:top w:w="100" w:type="dxa"/>
              <w:left w:w="100" w:type="dxa"/>
              <w:bottom w:w="100" w:type="dxa"/>
              <w:right w:w="100" w:type="dxa"/>
            </w:tcMar>
          </w:tcPr>
          <w:p w14:paraId="27EB0C6E" w14:textId="0F3CBC8E" w:rsidR="00EE2BC2" w:rsidRDefault="00000000">
            <w:pPr>
              <w:jc w:val="center"/>
              <w:rPr>
                <w:sz w:val="34"/>
                <w:szCs w:val="34"/>
              </w:rPr>
            </w:pPr>
            <w:sdt>
              <w:sdtPr>
                <w:rPr>
                  <w:rFonts w:ascii="Cambria Math" w:hAnsi="Cambria Math" w:cs="Cambria Math"/>
                  <w:sz w:val="28"/>
                  <w:szCs w:val="28"/>
                </w:rPr>
                <w:id w:val="-58954138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A7802F2" w14:textId="77777777">
        <w:tc>
          <w:tcPr>
            <w:tcW w:w="6945" w:type="dxa"/>
            <w:shd w:val="clear" w:color="auto" w:fill="auto"/>
            <w:tcMar>
              <w:top w:w="100" w:type="dxa"/>
              <w:left w:w="100" w:type="dxa"/>
              <w:bottom w:w="100" w:type="dxa"/>
              <w:right w:w="100" w:type="dxa"/>
            </w:tcMar>
          </w:tcPr>
          <w:p w14:paraId="2252BD3A" w14:textId="77777777" w:rsidR="00EE2BC2" w:rsidRDefault="00000000">
            <w:r>
              <w:rPr>
                <w:b/>
                <w:i/>
              </w:rPr>
              <w:t>Proximity to Ecological Areas:</w:t>
            </w:r>
            <w:r>
              <w:rPr>
                <w:i/>
              </w:rPr>
              <w:t xml:space="preserve"> </w:t>
            </w:r>
            <w:r>
              <w:t>Proximity of project to high-quality habitat (including seasonal wetland, riparian, and vernal pool areas).</w:t>
            </w:r>
          </w:p>
        </w:tc>
        <w:tc>
          <w:tcPr>
            <w:tcW w:w="2415" w:type="dxa"/>
            <w:shd w:val="clear" w:color="auto" w:fill="auto"/>
            <w:tcMar>
              <w:top w:w="100" w:type="dxa"/>
              <w:left w:w="100" w:type="dxa"/>
              <w:bottom w:w="100" w:type="dxa"/>
              <w:right w:w="100" w:type="dxa"/>
            </w:tcMar>
          </w:tcPr>
          <w:p w14:paraId="5B320F0B" w14:textId="6566AE44" w:rsidR="00EE2BC2" w:rsidRDefault="00000000">
            <w:pPr>
              <w:jc w:val="center"/>
              <w:rPr>
                <w:sz w:val="34"/>
                <w:szCs w:val="34"/>
              </w:rPr>
            </w:pPr>
            <w:sdt>
              <w:sdtPr>
                <w:rPr>
                  <w:rFonts w:ascii="Cambria Math" w:hAnsi="Cambria Math" w:cs="Cambria Math"/>
                  <w:sz w:val="28"/>
                  <w:szCs w:val="28"/>
                </w:rPr>
                <w:id w:val="58172394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3B58560" w14:textId="77777777">
        <w:tc>
          <w:tcPr>
            <w:tcW w:w="6945" w:type="dxa"/>
            <w:shd w:val="clear" w:color="auto" w:fill="auto"/>
            <w:tcMar>
              <w:top w:w="100" w:type="dxa"/>
              <w:left w:w="100" w:type="dxa"/>
              <w:bottom w:w="100" w:type="dxa"/>
              <w:right w:w="100" w:type="dxa"/>
            </w:tcMar>
          </w:tcPr>
          <w:p w14:paraId="5915D19C" w14:textId="77777777" w:rsidR="00EE2BC2" w:rsidRDefault="00000000">
            <w:pPr>
              <w:rPr>
                <w:i/>
              </w:rPr>
            </w:pPr>
            <w:r>
              <w:rPr>
                <w:b/>
                <w:i/>
              </w:rPr>
              <w:t xml:space="preserve">Connectivity to Existing or Prospective Projects and Relevant Facilities: </w:t>
            </w:r>
            <w:r>
              <w:t>Provides connectivity to existing or prospective projects or facilities that provide a connectivity benefit for infrastructure such as water conservation, recharge, storage, canals, conveyances, flood mitigation, etc.</w:t>
            </w:r>
          </w:p>
        </w:tc>
        <w:tc>
          <w:tcPr>
            <w:tcW w:w="2415" w:type="dxa"/>
            <w:shd w:val="clear" w:color="auto" w:fill="auto"/>
            <w:tcMar>
              <w:top w:w="100" w:type="dxa"/>
              <w:left w:w="100" w:type="dxa"/>
              <w:bottom w:w="100" w:type="dxa"/>
              <w:right w:w="100" w:type="dxa"/>
            </w:tcMar>
          </w:tcPr>
          <w:p w14:paraId="35172364" w14:textId="232A311A" w:rsidR="00EE2BC2" w:rsidRDefault="00000000">
            <w:pPr>
              <w:widowControl w:val="0"/>
              <w:spacing w:line="240" w:lineRule="auto"/>
              <w:jc w:val="center"/>
              <w:rPr>
                <w:sz w:val="34"/>
                <w:szCs w:val="34"/>
              </w:rPr>
            </w:pPr>
            <w:sdt>
              <w:sdtPr>
                <w:rPr>
                  <w:rFonts w:ascii="Cambria Math" w:hAnsi="Cambria Math" w:cs="Cambria Math"/>
                  <w:sz w:val="28"/>
                  <w:szCs w:val="28"/>
                </w:rPr>
                <w:id w:val="102120826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673006D" w14:textId="77777777">
        <w:trPr>
          <w:trHeight w:val="962"/>
        </w:trPr>
        <w:tc>
          <w:tcPr>
            <w:tcW w:w="6945" w:type="dxa"/>
            <w:shd w:val="clear" w:color="auto" w:fill="auto"/>
            <w:tcMar>
              <w:top w:w="100" w:type="dxa"/>
              <w:left w:w="100" w:type="dxa"/>
              <w:bottom w:w="100" w:type="dxa"/>
              <w:right w:w="100" w:type="dxa"/>
            </w:tcMar>
          </w:tcPr>
          <w:p w14:paraId="75CA89BD" w14:textId="6D11B4D4" w:rsidR="00EE2BC2" w:rsidRDefault="00000000">
            <w:r>
              <w:rPr>
                <w:b/>
                <w:i/>
              </w:rPr>
              <w:t>Alignment with Projected Overdraft Regions, or Low Sustainability/Low Productivity lands:</w:t>
            </w:r>
            <w:r>
              <w:rPr>
                <w:i/>
              </w:rPr>
              <w:t xml:space="preserve"> </w:t>
            </w:r>
            <w:r>
              <w:t>Proximity of project to projected groundwater overdraft regions and/or location of project in a solely groundwater-depend</w:t>
            </w:r>
            <w:r w:rsidR="000561C1">
              <w:t>e</w:t>
            </w:r>
            <w:r>
              <w:t>nt region.</w:t>
            </w:r>
          </w:p>
        </w:tc>
        <w:tc>
          <w:tcPr>
            <w:tcW w:w="2415" w:type="dxa"/>
            <w:shd w:val="clear" w:color="auto" w:fill="auto"/>
            <w:tcMar>
              <w:top w:w="100" w:type="dxa"/>
              <w:left w:w="100" w:type="dxa"/>
              <w:bottom w:w="100" w:type="dxa"/>
              <w:right w:w="100" w:type="dxa"/>
            </w:tcMar>
          </w:tcPr>
          <w:p w14:paraId="76131E01" w14:textId="7BE3E494"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932621350"/>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4E43D60" w14:textId="77777777" w:rsidR="00EE2BC2" w:rsidRDefault="00EE2BC2">
      <w:pPr>
        <w:spacing w:line="240" w:lineRule="auto"/>
        <w:rPr>
          <w:b/>
          <w:i/>
        </w:rPr>
      </w:pPr>
    </w:p>
    <w:p w14:paraId="1313554F" w14:textId="77777777" w:rsidR="00EE2BC2" w:rsidRDefault="00EE2BC2">
      <w:pPr>
        <w:rPr>
          <w:sz w:val="24"/>
          <w:szCs w:val="24"/>
        </w:rPr>
      </w:pPr>
    </w:p>
    <w:p w14:paraId="67BC6B79" w14:textId="77777777" w:rsidR="00EE2BC2" w:rsidRDefault="00000000">
      <w:pPr>
        <w:rPr>
          <w:sz w:val="24"/>
          <w:szCs w:val="24"/>
        </w:rPr>
      </w:pPr>
      <w:r>
        <w:rPr>
          <w:b/>
          <w:sz w:val="24"/>
          <w:szCs w:val="24"/>
        </w:rPr>
        <w:t>Describe how the project addresses the selected Criteria (½ page maximum):</w:t>
      </w:r>
    </w:p>
    <w:p w14:paraId="4273EE81" w14:textId="77777777" w:rsidR="00EE2BC2" w:rsidRDefault="00EE2BC2">
      <w:pPr>
        <w:rPr>
          <w:sz w:val="24"/>
          <w:szCs w:val="24"/>
        </w:rPr>
      </w:pPr>
    </w:p>
    <w:p w14:paraId="749193C4" w14:textId="77777777" w:rsidR="00EE2BC2" w:rsidRDefault="00EE2BC2">
      <w:pPr>
        <w:rPr>
          <w:b/>
          <w:i/>
        </w:rPr>
      </w:pPr>
    </w:p>
    <w:p w14:paraId="0FDEBC4B" w14:textId="77777777" w:rsidR="00EE2BC2" w:rsidRDefault="00EE2BC2">
      <w:pPr>
        <w:rPr>
          <w:b/>
          <w:i/>
        </w:rPr>
      </w:pPr>
    </w:p>
    <w:p w14:paraId="6EEA46E9" w14:textId="77777777" w:rsidR="00EE2BC2" w:rsidRDefault="00EE2BC2">
      <w:pPr>
        <w:rPr>
          <w:b/>
          <w:i/>
        </w:rPr>
      </w:pPr>
    </w:p>
    <w:p w14:paraId="2CAF454B" w14:textId="77777777" w:rsidR="00EE2BC2" w:rsidRDefault="00EE2BC2"/>
    <w:p w14:paraId="5B021068" w14:textId="77777777" w:rsidR="00EE2BC2" w:rsidRDefault="00EE2BC2"/>
    <w:p w14:paraId="793C4E87" w14:textId="77777777" w:rsidR="00EE2BC2" w:rsidRDefault="00EE2BC2"/>
    <w:p w14:paraId="199D8EB3" w14:textId="77777777" w:rsidR="00EE2BC2" w:rsidRDefault="00EE2BC2"/>
    <w:p w14:paraId="4C783408" w14:textId="77777777" w:rsidR="00EE2BC2" w:rsidRDefault="00EE2BC2"/>
    <w:p w14:paraId="3A70E9ED" w14:textId="77777777" w:rsidR="00EE2BC2" w:rsidRDefault="00EE2BC2"/>
    <w:p w14:paraId="18CB0CD4" w14:textId="77777777" w:rsidR="00EE2BC2" w:rsidRDefault="00EE2BC2"/>
    <w:p w14:paraId="40B7F1CA" w14:textId="77777777" w:rsidR="00EE2BC2" w:rsidRDefault="00EE2BC2"/>
    <w:p w14:paraId="6BC3A4E0" w14:textId="77777777" w:rsidR="00EE2BC2" w:rsidRDefault="00EE2BC2"/>
    <w:p w14:paraId="4B99250D" w14:textId="77777777" w:rsidR="00EE2BC2" w:rsidRDefault="00000000">
      <w:pPr>
        <w:jc w:val="center"/>
        <w:rPr>
          <w:b/>
          <w:sz w:val="28"/>
          <w:szCs w:val="28"/>
        </w:rPr>
      </w:pPr>
      <w:r>
        <w:rPr>
          <w:b/>
          <w:sz w:val="28"/>
          <w:szCs w:val="28"/>
        </w:rPr>
        <w:t>Feasibility and Cost-Effectiveness (20 Points)</w:t>
      </w:r>
    </w:p>
    <w:p w14:paraId="4D2F5158" w14:textId="73B84403" w:rsidR="00EE2BC2" w:rsidRDefault="00000000">
      <w:r>
        <w:rPr>
          <w:i/>
        </w:rPr>
        <w:t xml:space="preserve">Projects must demonstrate implementation-readiness, be cost-effective, be feasible to implement, </w:t>
      </w:r>
      <w:r w:rsidR="000561C1">
        <w:rPr>
          <w:i/>
        </w:rPr>
        <w:t xml:space="preserve">and </w:t>
      </w:r>
      <w:r>
        <w:rPr>
          <w:i/>
        </w:rPr>
        <w:t>have a feasible impact. Projects may also demonstrate the potential to replicate the project design.</w:t>
      </w:r>
      <w:r>
        <w:rPr>
          <w:i/>
          <w:highlight w:val="white"/>
        </w:rPr>
        <w:t xml:space="preserve"> </w:t>
      </w:r>
    </w:p>
    <w:p w14:paraId="2B506CD8" w14:textId="77777777" w:rsidR="00EE2BC2" w:rsidRDefault="00EE2BC2"/>
    <w:tbl>
      <w:tblPr>
        <w:tblStyle w:val="af5"/>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EE2BC2" w14:paraId="75889AAC" w14:textId="77777777">
        <w:trPr>
          <w:trHeight w:val="485"/>
        </w:trPr>
        <w:tc>
          <w:tcPr>
            <w:tcW w:w="6945" w:type="dxa"/>
            <w:shd w:val="clear" w:color="auto" w:fill="auto"/>
            <w:tcMar>
              <w:top w:w="100" w:type="dxa"/>
              <w:left w:w="100" w:type="dxa"/>
              <w:bottom w:w="100" w:type="dxa"/>
              <w:right w:w="100" w:type="dxa"/>
            </w:tcMar>
          </w:tcPr>
          <w:p w14:paraId="476C6612" w14:textId="77777777" w:rsidR="00EE2BC2" w:rsidRDefault="00000000">
            <w:pPr>
              <w:rPr>
                <w:b/>
                <w:sz w:val="26"/>
                <w:szCs w:val="26"/>
              </w:rPr>
            </w:pPr>
            <w:r>
              <w:rPr>
                <w:b/>
                <w:sz w:val="24"/>
                <w:szCs w:val="24"/>
              </w:rPr>
              <w:t>Criteria addressed by the project (select all that apply):</w:t>
            </w:r>
          </w:p>
        </w:tc>
        <w:tc>
          <w:tcPr>
            <w:tcW w:w="2400" w:type="dxa"/>
            <w:shd w:val="clear" w:color="auto" w:fill="auto"/>
            <w:tcMar>
              <w:top w:w="100" w:type="dxa"/>
              <w:left w:w="100" w:type="dxa"/>
              <w:bottom w:w="100" w:type="dxa"/>
              <w:right w:w="100" w:type="dxa"/>
            </w:tcMar>
          </w:tcPr>
          <w:p w14:paraId="2494A4F2" w14:textId="77777777" w:rsidR="00EE2BC2" w:rsidRDefault="00EE2BC2">
            <w:pPr>
              <w:jc w:val="center"/>
              <w:rPr>
                <w:sz w:val="26"/>
                <w:szCs w:val="26"/>
              </w:rPr>
            </w:pPr>
          </w:p>
        </w:tc>
      </w:tr>
      <w:tr w:rsidR="00EE2BC2" w14:paraId="02FFBDAA" w14:textId="77777777">
        <w:tc>
          <w:tcPr>
            <w:tcW w:w="6945" w:type="dxa"/>
            <w:shd w:val="clear" w:color="auto" w:fill="auto"/>
            <w:tcMar>
              <w:top w:w="100" w:type="dxa"/>
              <w:left w:w="100" w:type="dxa"/>
              <w:bottom w:w="100" w:type="dxa"/>
              <w:right w:w="100" w:type="dxa"/>
            </w:tcMar>
          </w:tcPr>
          <w:p w14:paraId="14A2B29F" w14:textId="77777777" w:rsidR="00EE2BC2" w:rsidRDefault="00000000">
            <w:pPr>
              <w:rPr>
                <w:i/>
              </w:rPr>
            </w:pPr>
            <w:r>
              <w:rPr>
                <w:b/>
                <w:i/>
              </w:rPr>
              <w:t>Project Readiness:</w:t>
            </w:r>
            <w:r>
              <w:t xml:space="preserve"> Project can be implemented in the near term (approximately 2 years).</w:t>
            </w:r>
          </w:p>
        </w:tc>
        <w:tc>
          <w:tcPr>
            <w:tcW w:w="2400" w:type="dxa"/>
            <w:shd w:val="clear" w:color="auto" w:fill="auto"/>
            <w:tcMar>
              <w:top w:w="100" w:type="dxa"/>
              <w:left w:w="100" w:type="dxa"/>
              <w:bottom w:w="100" w:type="dxa"/>
              <w:right w:w="100" w:type="dxa"/>
            </w:tcMar>
          </w:tcPr>
          <w:p w14:paraId="40AB343C" w14:textId="2532420A" w:rsidR="00EE2BC2" w:rsidRDefault="00000000">
            <w:pPr>
              <w:jc w:val="center"/>
              <w:rPr>
                <w:sz w:val="34"/>
                <w:szCs w:val="34"/>
              </w:rPr>
            </w:pPr>
            <w:sdt>
              <w:sdtPr>
                <w:rPr>
                  <w:rFonts w:ascii="Cambria Math" w:hAnsi="Cambria Math" w:cs="Cambria Math"/>
                  <w:sz w:val="28"/>
                  <w:szCs w:val="28"/>
                </w:rPr>
                <w:id w:val="-153372321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428CA43" w14:textId="77777777">
        <w:tc>
          <w:tcPr>
            <w:tcW w:w="6945" w:type="dxa"/>
            <w:shd w:val="clear" w:color="auto" w:fill="auto"/>
            <w:tcMar>
              <w:top w:w="100" w:type="dxa"/>
              <w:left w:w="100" w:type="dxa"/>
              <w:bottom w:w="100" w:type="dxa"/>
              <w:right w:w="100" w:type="dxa"/>
            </w:tcMar>
          </w:tcPr>
          <w:p w14:paraId="281BCA66" w14:textId="77777777" w:rsidR="00EE2BC2" w:rsidRDefault="00000000">
            <w:r>
              <w:rPr>
                <w:b/>
                <w:i/>
              </w:rPr>
              <w:t xml:space="preserve">Cost-Effectiveness: </w:t>
            </w:r>
            <w:r>
              <w:t>Project budget covers all aspects of the project and demonstrates an efficient use of funds.</w:t>
            </w:r>
          </w:p>
        </w:tc>
        <w:tc>
          <w:tcPr>
            <w:tcW w:w="2400" w:type="dxa"/>
            <w:shd w:val="clear" w:color="auto" w:fill="auto"/>
            <w:tcMar>
              <w:top w:w="100" w:type="dxa"/>
              <w:left w:w="100" w:type="dxa"/>
              <w:bottom w:w="100" w:type="dxa"/>
              <w:right w:w="100" w:type="dxa"/>
            </w:tcMar>
          </w:tcPr>
          <w:p w14:paraId="4D3061E7" w14:textId="68CCB781" w:rsidR="00EE2BC2" w:rsidRDefault="00000000">
            <w:pPr>
              <w:jc w:val="center"/>
              <w:rPr>
                <w:sz w:val="26"/>
                <w:szCs w:val="26"/>
              </w:rPr>
            </w:pPr>
            <w:sdt>
              <w:sdtPr>
                <w:rPr>
                  <w:rFonts w:ascii="Cambria Math" w:hAnsi="Cambria Math" w:cs="Cambria Math"/>
                  <w:sz w:val="28"/>
                  <w:szCs w:val="28"/>
                </w:rPr>
                <w:id w:val="85362324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0EA43D96" w14:textId="77777777">
        <w:tc>
          <w:tcPr>
            <w:tcW w:w="6945" w:type="dxa"/>
            <w:shd w:val="clear" w:color="auto" w:fill="auto"/>
            <w:tcMar>
              <w:top w:w="100" w:type="dxa"/>
              <w:left w:w="100" w:type="dxa"/>
              <w:bottom w:w="100" w:type="dxa"/>
              <w:right w:w="100" w:type="dxa"/>
            </w:tcMar>
          </w:tcPr>
          <w:p w14:paraId="3BE44308" w14:textId="77777777" w:rsidR="00EE2BC2" w:rsidRDefault="00000000">
            <w:r>
              <w:rPr>
                <w:b/>
                <w:i/>
              </w:rPr>
              <w:t>Feasibility of Implementation:</w:t>
            </w:r>
            <w:r>
              <w:rPr>
                <w:i/>
              </w:rPr>
              <w:t xml:space="preserve"> </w:t>
            </w:r>
            <w:r>
              <w:t>Project can be feasibly implemented with available resources and given external constraints.</w:t>
            </w:r>
            <w:r>
              <w:tab/>
            </w:r>
            <w:r>
              <w:rPr>
                <w:i/>
              </w:rPr>
              <w:tab/>
            </w:r>
          </w:p>
        </w:tc>
        <w:tc>
          <w:tcPr>
            <w:tcW w:w="2400" w:type="dxa"/>
            <w:shd w:val="clear" w:color="auto" w:fill="auto"/>
            <w:tcMar>
              <w:top w:w="100" w:type="dxa"/>
              <w:left w:w="100" w:type="dxa"/>
              <w:bottom w:w="100" w:type="dxa"/>
              <w:right w:w="100" w:type="dxa"/>
            </w:tcMar>
          </w:tcPr>
          <w:p w14:paraId="3EEC69D1" w14:textId="6AA0EC6B" w:rsidR="00EE2BC2" w:rsidRDefault="00000000">
            <w:pPr>
              <w:jc w:val="center"/>
              <w:rPr>
                <w:sz w:val="34"/>
                <w:szCs w:val="34"/>
              </w:rPr>
            </w:pPr>
            <w:sdt>
              <w:sdtPr>
                <w:rPr>
                  <w:rFonts w:ascii="Cambria Math" w:hAnsi="Cambria Math" w:cs="Cambria Math"/>
                  <w:sz w:val="28"/>
                  <w:szCs w:val="28"/>
                </w:rPr>
                <w:id w:val="-163262099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3B7BB84" w14:textId="77777777">
        <w:tc>
          <w:tcPr>
            <w:tcW w:w="6945" w:type="dxa"/>
            <w:shd w:val="clear" w:color="auto" w:fill="auto"/>
            <w:tcMar>
              <w:top w:w="100" w:type="dxa"/>
              <w:left w:w="100" w:type="dxa"/>
              <w:bottom w:w="100" w:type="dxa"/>
              <w:right w:w="100" w:type="dxa"/>
            </w:tcMar>
          </w:tcPr>
          <w:p w14:paraId="4DDB61FB" w14:textId="77777777" w:rsidR="00EE2BC2" w:rsidRDefault="00000000">
            <w:pPr>
              <w:rPr>
                <w:i/>
              </w:rPr>
            </w:pPr>
            <w:r>
              <w:rPr>
                <w:b/>
                <w:i/>
              </w:rPr>
              <w:t>Feasibility of Impact:</w:t>
            </w:r>
            <w:r>
              <w:t xml:space="preserve"> Anticipated project benefits can feasibly be achieved based on thorough delivery of project as designed.</w:t>
            </w:r>
            <w:r>
              <w:rPr>
                <w:i/>
              </w:rPr>
              <w:tab/>
            </w:r>
            <w:r>
              <w:rPr>
                <w:i/>
              </w:rPr>
              <w:tab/>
            </w:r>
          </w:p>
        </w:tc>
        <w:tc>
          <w:tcPr>
            <w:tcW w:w="2400" w:type="dxa"/>
            <w:shd w:val="clear" w:color="auto" w:fill="auto"/>
            <w:tcMar>
              <w:top w:w="100" w:type="dxa"/>
              <w:left w:w="100" w:type="dxa"/>
              <w:bottom w:w="100" w:type="dxa"/>
              <w:right w:w="100" w:type="dxa"/>
            </w:tcMar>
          </w:tcPr>
          <w:p w14:paraId="744AC6C0" w14:textId="630970EF" w:rsidR="00EE2BC2" w:rsidRDefault="00000000">
            <w:pPr>
              <w:widowControl w:val="0"/>
              <w:spacing w:line="240" w:lineRule="auto"/>
              <w:jc w:val="center"/>
              <w:rPr>
                <w:sz w:val="34"/>
                <w:szCs w:val="34"/>
              </w:rPr>
            </w:pPr>
            <w:sdt>
              <w:sdtPr>
                <w:rPr>
                  <w:rFonts w:ascii="Cambria Math" w:hAnsi="Cambria Math" w:cs="Cambria Math"/>
                  <w:sz w:val="28"/>
                  <w:szCs w:val="28"/>
                </w:rPr>
                <w:id w:val="-126445369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C94E3B8" w14:textId="77777777">
        <w:tc>
          <w:tcPr>
            <w:tcW w:w="6945" w:type="dxa"/>
            <w:shd w:val="clear" w:color="auto" w:fill="auto"/>
            <w:tcMar>
              <w:top w:w="100" w:type="dxa"/>
              <w:left w:w="100" w:type="dxa"/>
              <w:bottom w:w="100" w:type="dxa"/>
              <w:right w:w="100" w:type="dxa"/>
            </w:tcMar>
          </w:tcPr>
          <w:p w14:paraId="6AA1BC40" w14:textId="77777777" w:rsidR="00EE2BC2" w:rsidRDefault="00000000">
            <w:r>
              <w:rPr>
                <w:b/>
                <w:i/>
              </w:rPr>
              <w:t>Opportunity for Replication:</w:t>
            </w:r>
            <w:r>
              <w:rPr>
                <w:i/>
              </w:rPr>
              <w:t xml:space="preserve"> </w:t>
            </w:r>
            <w:r>
              <w:t>Project represents a potentially transferable model that could be replicated.</w:t>
            </w:r>
          </w:p>
        </w:tc>
        <w:tc>
          <w:tcPr>
            <w:tcW w:w="2400" w:type="dxa"/>
            <w:shd w:val="clear" w:color="auto" w:fill="auto"/>
            <w:tcMar>
              <w:top w:w="100" w:type="dxa"/>
              <w:left w:w="100" w:type="dxa"/>
              <w:bottom w:w="100" w:type="dxa"/>
              <w:right w:w="100" w:type="dxa"/>
            </w:tcMar>
          </w:tcPr>
          <w:p w14:paraId="59BFC27C" w14:textId="0F493715"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693347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3E8E820B" w14:textId="77777777">
        <w:tc>
          <w:tcPr>
            <w:tcW w:w="6945" w:type="dxa"/>
            <w:shd w:val="clear" w:color="auto" w:fill="auto"/>
            <w:tcMar>
              <w:top w:w="100" w:type="dxa"/>
              <w:left w:w="100" w:type="dxa"/>
              <w:bottom w:w="100" w:type="dxa"/>
              <w:right w:w="100" w:type="dxa"/>
            </w:tcMar>
          </w:tcPr>
          <w:p w14:paraId="66F0C70F" w14:textId="77777777" w:rsidR="00EE2BC2" w:rsidRDefault="00000000">
            <w:r>
              <w:rPr>
                <w:b/>
                <w:i/>
              </w:rPr>
              <w:t>Applicant and Partner(s) Fiscal and Administrative Capacity:</w:t>
            </w:r>
            <w:r>
              <w:t xml:space="preserve"> Project partners demonstrate fiscal and administrative capacity to complete project activities and oversee the project through to completion.</w:t>
            </w:r>
            <w:r>
              <w:tab/>
            </w:r>
          </w:p>
        </w:tc>
        <w:tc>
          <w:tcPr>
            <w:tcW w:w="2400" w:type="dxa"/>
            <w:shd w:val="clear" w:color="auto" w:fill="auto"/>
            <w:tcMar>
              <w:top w:w="100" w:type="dxa"/>
              <w:left w:w="100" w:type="dxa"/>
              <w:bottom w:w="100" w:type="dxa"/>
              <w:right w:w="100" w:type="dxa"/>
            </w:tcMar>
          </w:tcPr>
          <w:p w14:paraId="3E1173A6" w14:textId="2A7F2E6A"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02433094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7C1FB88F" w14:textId="77777777" w:rsidR="00EE2BC2" w:rsidRDefault="00EE2BC2">
      <w:pPr>
        <w:rPr>
          <w:sz w:val="24"/>
          <w:szCs w:val="24"/>
        </w:rPr>
      </w:pPr>
    </w:p>
    <w:p w14:paraId="67F83A9C" w14:textId="77777777" w:rsidR="00EE2BC2" w:rsidRDefault="00EE2BC2">
      <w:pPr>
        <w:rPr>
          <w:b/>
        </w:rPr>
      </w:pPr>
    </w:p>
    <w:p w14:paraId="38ED6BD5" w14:textId="77777777" w:rsidR="00EE2BC2" w:rsidRDefault="00000000">
      <w:pPr>
        <w:rPr>
          <w:sz w:val="24"/>
          <w:szCs w:val="24"/>
        </w:rPr>
      </w:pPr>
      <w:r>
        <w:rPr>
          <w:b/>
          <w:sz w:val="24"/>
          <w:szCs w:val="24"/>
        </w:rPr>
        <w:t>Describe how the project addresses the selected Criteria (½ page maximum):</w:t>
      </w:r>
    </w:p>
    <w:p w14:paraId="074E9935" w14:textId="77777777" w:rsidR="00EE2BC2" w:rsidRDefault="00000000">
      <w:pPr>
        <w:jc w:val="center"/>
        <w:rPr>
          <w:b/>
          <w:sz w:val="28"/>
          <w:szCs w:val="28"/>
        </w:rPr>
      </w:pPr>
      <w:r>
        <w:br w:type="page"/>
      </w:r>
    </w:p>
    <w:p w14:paraId="6D583D06" w14:textId="77777777" w:rsidR="00EE2BC2" w:rsidRDefault="00000000">
      <w:pPr>
        <w:jc w:val="center"/>
        <w:rPr>
          <w:b/>
          <w:sz w:val="28"/>
          <w:szCs w:val="28"/>
        </w:rPr>
      </w:pPr>
      <w:r>
        <w:rPr>
          <w:b/>
          <w:sz w:val="28"/>
          <w:szCs w:val="28"/>
        </w:rPr>
        <w:lastRenderedPageBreak/>
        <w:t>Proposed Wildlife Corridor (5 Points)</w:t>
      </w:r>
    </w:p>
    <w:p w14:paraId="6D2A06EA" w14:textId="77777777" w:rsidR="00EE2BC2" w:rsidRDefault="00000000">
      <w:pPr>
        <w:rPr>
          <w:b/>
          <w:sz w:val="28"/>
          <w:szCs w:val="28"/>
        </w:rPr>
      </w:pPr>
      <w:r>
        <w:rPr>
          <w:i/>
        </w:rPr>
        <w:t xml:space="preserve">The Merced MLRP will prioritize wildlife-friendly </w:t>
      </w:r>
      <w:r>
        <w:rPr>
          <w:i/>
          <w:highlight w:val="white"/>
        </w:rPr>
        <w:t xml:space="preserve">land repurposing </w:t>
      </w:r>
      <w:r>
        <w:rPr>
          <w:i/>
        </w:rPr>
        <w:t xml:space="preserve">projects </w:t>
      </w:r>
      <w:r>
        <w:rPr>
          <w:i/>
          <w:highlight w:val="white"/>
        </w:rPr>
        <w:t xml:space="preserve">situated in a specific part of the subbasin that has been identified as an Area of Conservation Emphasis: a wildlife habitat corridor between the Sierra Nevada Mountains and the Merced Wildlife Refuge. Creating a corridor in this designated area will provide wildlife habitat and connectivity while simultaneously reducing groundwater use, and providing a healthier environment for current and future generations. Projects will receive up to 5 points if they are located within or near the proposed corridor AND provide appropriate benefits for the area for wildlife. </w:t>
      </w:r>
      <w:r>
        <w:rPr>
          <w:i/>
          <w:highlight w:val="white"/>
          <w:u w:val="single"/>
        </w:rPr>
        <w:t>Please see Appendix D for a map of the proposed wildlife corridor area.</w:t>
      </w:r>
    </w:p>
    <w:p w14:paraId="0058230B" w14:textId="77777777" w:rsidR="00EE2BC2" w:rsidRDefault="00EE2BC2">
      <w:pPr>
        <w:rPr>
          <w:i/>
          <w:highlight w:val="white"/>
        </w:rPr>
      </w:pPr>
    </w:p>
    <w:p w14:paraId="5044FCFD" w14:textId="77777777" w:rsidR="00EE2BC2" w:rsidRDefault="00EE2BC2"/>
    <w:tbl>
      <w:tblPr>
        <w:tblStyle w:val="af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44C6886A" w14:textId="77777777">
        <w:trPr>
          <w:trHeight w:val="485"/>
        </w:trPr>
        <w:tc>
          <w:tcPr>
            <w:tcW w:w="6945" w:type="dxa"/>
            <w:shd w:val="clear" w:color="auto" w:fill="auto"/>
            <w:tcMar>
              <w:top w:w="100" w:type="dxa"/>
              <w:left w:w="100" w:type="dxa"/>
              <w:bottom w:w="100" w:type="dxa"/>
              <w:right w:w="100" w:type="dxa"/>
            </w:tcMar>
          </w:tcPr>
          <w:p w14:paraId="01AA6542"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FB53B2" w14:textId="77777777" w:rsidR="00EE2BC2" w:rsidRDefault="00EE2BC2">
            <w:pPr>
              <w:jc w:val="center"/>
              <w:rPr>
                <w:sz w:val="26"/>
                <w:szCs w:val="26"/>
              </w:rPr>
            </w:pPr>
          </w:p>
        </w:tc>
      </w:tr>
      <w:tr w:rsidR="00EE2BC2" w14:paraId="48339260" w14:textId="77777777">
        <w:tc>
          <w:tcPr>
            <w:tcW w:w="6945" w:type="dxa"/>
            <w:shd w:val="clear" w:color="auto" w:fill="auto"/>
            <w:tcMar>
              <w:top w:w="100" w:type="dxa"/>
              <w:left w:w="100" w:type="dxa"/>
              <w:bottom w:w="100" w:type="dxa"/>
              <w:right w:w="100" w:type="dxa"/>
            </w:tcMar>
          </w:tcPr>
          <w:p w14:paraId="0F6C368D" w14:textId="77777777" w:rsidR="00EE2BC2" w:rsidRDefault="00000000">
            <w:pPr>
              <w:spacing w:line="240" w:lineRule="auto"/>
              <w:rPr>
                <w:b/>
                <w:i/>
              </w:rPr>
            </w:pPr>
            <w:r>
              <w:rPr>
                <w:b/>
                <w:i/>
              </w:rPr>
              <w:t xml:space="preserve">Wildlife Habitat Corridor: </w:t>
            </w:r>
            <w:r>
              <w:t>Project is within or near the proposed wildlife habitat corridor AND provides wildlife benefits that are suitable for the wildlife corridor area (i.e. restoration of wildlife habitat, conversion to native rangeland, wildlife-friendly groundwater recharge, improved habitat connectivity, etc.).</w:t>
            </w:r>
          </w:p>
        </w:tc>
        <w:tc>
          <w:tcPr>
            <w:tcW w:w="2415" w:type="dxa"/>
            <w:shd w:val="clear" w:color="auto" w:fill="auto"/>
            <w:tcMar>
              <w:top w:w="100" w:type="dxa"/>
              <w:left w:w="100" w:type="dxa"/>
              <w:bottom w:w="100" w:type="dxa"/>
              <w:right w:w="100" w:type="dxa"/>
            </w:tcMar>
          </w:tcPr>
          <w:p w14:paraId="4575831C" w14:textId="19F64A67" w:rsidR="00EE2BC2" w:rsidRDefault="00000000">
            <w:pPr>
              <w:jc w:val="center"/>
              <w:rPr>
                <w:sz w:val="34"/>
                <w:szCs w:val="34"/>
              </w:rPr>
            </w:pPr>
            <w:sdt>
              <w:sdtPr>
                <w:rPr>
                  <w:rFonts w:ascii="Cambria Math" w:hAnsi="Cambria Math" w:cs="Cambria Math"/>
                  <w:sz w:val="28"/>
                  <w:szCs w:val="28"/>
                </w:rPr>
                <w:id w:val="-1743168224"/>
                <w14:checkbox>
                  <w14:checked w14:val="0"/>
                  <w14:checkedState w14:val="2612" w14:font="MS Gothic"/>
                  <w14:uncheckedState w14:val="2610" w14:font="MS Gothic"/>
                </w14:checkbox>
              </w:sdtPr>
              <w:sdtContent>
                <w:r w:rsidR="00375079">
                  <w:rPr>
                    <w:rFonts w:ascii="MS Gothic" w:eastAsia="MS Gothic" w:hAnsi="MS Gothic" w:cs="Cambria Math" w:hint="eastAsia"/>
                    <w:sz w:val="28"/>
                    <w:szCs w:val="28"/>
                  </w:rPr>
                  <w:t>☐</w:t>
                </w:r>
              </w:sdtContent>
            </w:sdt>
          </w:p>
        </w:tc>
      </w:tr>
    </w:tbl>
    <w:p w14:paraId="7D835878" w14:textId="77777777" w:rsidR="00EE2BC2" w:rsidRDefault="00EE2BC2">
      <w:pPr>
        <w:rPr>
          <w:i/>
        </w:rPr>
      </w:pPr>
    </w:p>
    <w:p w14:paraId="32E5ED81" w14:textId="77777777" w:rsidR="00EE2BC2" w:rsidRDefault="00EE2BC2">
      <w:pPr>
        <w:rPr>
          <w:i/>
        </w:rPr>
      </w:pPr>
    </w:p>
    <w:p w14:paraId="39D535B8" w14:textId="77777777" w:rsidR="00EE2BC2" w:rsidRDefault="00EE2BC2">
      <w:pPr>
        <w:rPr>
          <w:b/>
          <w:sz w:val="28"/>
          <w:szCs w:val="28"/>
        </w:rPr>
      </w:pPr>
    </w:p>
    <w:p w14:paraId="437AB51A" w14:textId="77777777" w:rsidR="00EE2BC2" w:rsidRDefault="00EE2BC2">
      <w:pPr>
        <w:rPr>
          <w:b/>
          <w:sz w:val="28"/>
          <w:szCs w:val="28"/>
        </w:rPr>
      </w:pPr>
    </w:p>
    <w:p w14:paraId="55827771" w14:textId="77777777" w:rsidR="00EE2BC2" w:rsidRDefault="00000000">
      <w:pPr>
        <w:rPr>
          <w:sz w:val="24"/>
          <w:szCs w:val="24"/>
        </w:rPr>
      </w:pPr>
      <w:r>
        <w:rPr>
          <w:b/>
          <w:sz w:val="24"/>
          <w:szCs w:val="24"/>
        </w:rPr>
        <w:t>Describe how the project addresses the selected Criteria by providing project type and project location information (½ page maximum):</w:t>
      </w:r>
    </w:p>
    <w:p w14:paraId="092D1175" w14:textId="77777777" w:rsidR="00EE2BC2" w:rsidRDefault="00EE2BC2">
      <w:pPr>
        <w:jc w:val="center"/>
        <w:rPr>
          <w:b/>
          <w:sz w:val="28"/>
          <w:szCs w:val="28"/>
        </w:rPr>
      </w:pPr>
    </w:p>
    <w:p w14:paraId="21035C18" w14:textId="77777777" w:rsidR="00EE2BC2" w:rsidRDefault="00000000">
      <w:pPr>
        <w:jc w:val="center"/>
        <w:rPr>
          <w:b/>
          <w:sz w:val="28"/>
          <w:szCs w:val="28"/>
        </w:rPr>
      </w:pPr>
      <w:r>
        <w:br w:type="page"/>
      </w:r>
    </w:p>
    <w:p w14:paraId="18F0CD1A" w14:textId="77777777" w:rsidR="00EE2BC2" w:rsidRDefault="00000000">
      <w:pPr>
        <w:jc w:val="center"/>
        <w:rPr>
          <w:b/>
          <w:sz w:val="28"/>
          <w:szCs w:val="28"/>
        </w:rPr>
      </w:pPr>
      <w:r>
        <w:rPr>
          <w:b/>
          <w:sz w:val="28"/>
          <w:szCs w:val="28"/>
        </w:rPr>
        <w:lastRenderedPageBreak/>
        <w:t>Regional Coordination (5 Points)</w:t>
      </w:r>
    </w:p>
    <w:p w14:paraId="68F923C0" w14:textId="77777777" w:rsidR="00EE2BC2" w:rsidRDefault="00000000">
      <w:r>
        <w:rPr>
          <w:i/>
        </w:rPr>
        <w:t xml:space="preserve">Projects will receive additional priority by demonstrating local partner and community support, and/or incorporating participation from diverse local partners. If an applicant would like assistance in connecting or coordinating with local partners and community members, please contact the Merced MLRP program at </w:t>
      </w:r>
      <w:hyperlink r:id="rId34">
        <w:r w:rsidR="00EE2BC2">
          <w:rPr>
            <w:i/>
            <w:color w:val="1155CC"/>
            <w:u w:val="single"/>
          </w:rPr>
          <w:t>info@mercedmlrp.org</w:t>
        </w:r>
      </w:hyperlink>
      <w:r>
        <w:rPr>
          <w:i/>
        </w:rPr>
        <w:t xml:space="preserve">, or call (209) 202-3536; or contact MSGSA or MLRP partners directly.  </w:t>
      </w:r>
    </w:p>
    <w:p w14:paraId="38DD7DA1" w14:textId="77777777" w:rsidR="00EE2BC2" w:rsidRDefault="00EE2BC2"/>
    <w:tbl>
      <w:tblPr>
        <w:tblStyle w:val="af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06EA1E32" w14:textId="77777777">
        <w:trPr>
          <w:trHeight w:val="485"/>
        </w:trPr>
        <w:tc>
          <w:tcPr>
            <w:tcW w:w="6945" w:type="dxa"/>
            <w:shd w:val="clear" w:color="auto" w:fill="auto"/>
            <w:tcMar>
              <w:top w:w="100" w:type="dxa"/>
              <w:left w:w="100" w:type="dxa"/>
              <w:bottom w:w="100" w:type="dxa"/>
              <w:right w:w="100" w:type="dxa"/>
            </w:tcMar>
          </w:tcPr>
          <w:p w14:paraId="24294D27"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5F818577" w14:textId="77777777" w:rsidR="00EE2BC2" w:rsidRDefault="00EE2BC2">
            <w:pPr>
              <w:jc w:val="center"/>
              <w:rPr>
                <w:sz w:val="26"/>
                <w:szCs w:val="26"/>
              </w:rPr>
            </w:pPr>
          </w:p>
        </w:tc>
      </w:tr>
      <w:tr w:rsidR="00EE2BC2" w14:paraId="5D793D76" w14:textId="77777777">
        <w:tc>
          <w:tcPr>
            <w:tcW w:w="6945" w:type="dxa"/>
            <w:shd w:val="clear" w:color="auto" w:fill="auto"/>
            <w:tcMar>
              <w:top w:w="100" w:type="dxa"/>
              <w:left w:w="100" w:type="dxa"/>
              <w:bottom w:w="100" w:type="dxa"/>
              <w:right w:w="100" w:type="dxa"/>
            </w:tcMar>
          </w:tcPr>
          <w:p w14:paraId="5E951038" w14:textId="77777777" w:rsidR="00EE2BC2" w:rsidRDefault="00000000">
            <w:r>
              <w:rPr>
                <w:b/>
                <w:i/>
              </w:rPr>
              <w:t>Partner and Community Support:</w:t>
            </w:r>
            <w:r>
              <w:rPr>
                <w:i/>
              </w:rPr>
              <w:t xml:space="preserve"> </w:t>
            </w:r>
            <w:r>
              <w:t>Project incorporates participation from local partners and/or has letter(s) of support from local partners or communities.</w:t>
            </w:r>
          </w:p>
        </w:tc>
        <w:tc>
          <w:tcPr>
            <w:tcW w:w="2415" w:type="dxa"/>
            <w:shd w:val="clear" w:color="auto" w:fill="auto"/>
            <w:tcMar>
              <w:top w:w="100" w:type="dxa"/>
              <w:left w:w="100" w:type="dxa"/>
              <w:bottom w:w="100" w:type="dxa"/>
              <w:right w:w="100" w:type="dxa"/>
            </w:tcMar>
          </w:tcPr>
          <w:p w14:paraId="179C2D0E" w14:textId="3A2FE196" w:rsidR="00EE2BC2" w:rsidRDefault="00000000">
            <w:pPr>
              <w:jc w:val="center"/>
              <w:rPr>
                <w:sz w:val="34"/>
                <w:szCs w:val="34"/>
              </w:rPr>
            </w:pPr>
            <w:sdt>
              <w:sdtPr>
                <w:rPr>
                  <w:rFonts w:ascii="Cambria Math" w:hAnsi="Cambria Math" w:cs="Cambria Math"/>
                  <w:sz w:val="28"/>
                  <w:szCs w:val="28"/>
                </w:rPr>
                <w:id w:val="40341352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0AB6819" w14:textId="77777777">
        <w:tc>
          <w:tcPr>
            <w:tcW w:w="6945" w:type="dxa"/>
            <w:shd w:val="clear" w:color="auto" w:fill="auto"/>
            <w:tcMar>
              <w:top w:w="100" w:type="dxa"/>
              <w:left w:w="100" w:type="dxa"/>
              <w:bottom w:w="100" w:type="dxa"/>
              <w:right w:w="100" w:type="dxa"/>
            </w:tcMar>
          </w:tcPr>
          <w:p w14:paraId="0F37CDBC" w14:textId="77777777" w:rsidR="00EE2BC2" w:rsidRDefault="00000000">
            <w:r>
              <w:rPr>
                <w:b/>
                <w:i/>
              </w:rPr>
              <w:t xml:space="preserve">Community Involvement: </w:t>
            </w:r>
            <w:r>
              <w:t>Local communities or community members endorse the project, provided the project idea, and/or co-created the project.</w:t>
            </w:r>
            <w:r>
              <w:rPr>
                <w:b/>
                <w:i/>
              </w:rPr>
              <w:t xml:space="preserve">  </w:t>
            </w:r>
          </w:p>
        </w:tc>
        <w:tc>
          <w:tcPr>
            <w:tcW w:w="2415" w:type="dxa"/>
            <w:shd w:val="clear" w:color="auto" w:fill="auto"/>
            <w:tcMar>
              <w:top w:w="100" w:type="dxa"/>
              <w:left w:w="100" w:type="dxa"/>
              <w:bottom w:w="100" w:type="dxa"/>
              <w:right w:w="100" w:type="dxa"/>
            </w:tcMar>
          </w:tcPr>
          <w:p w14:paraId="6ADC4E0E" w14:textId="63B1B2F5" w:rsidR="00EE2BC2" w:rsidRDefault="00000000">
            <w:pPr>
              <w:spacing w:line="240" w:lineRule="auto"/>
              <w:jc w:val="center"/>
              <w:rPr>
                <w:sz w:val="26"/>
                <w:szCs w:val="26"/>
              </w:rPr>
            </w:pPr>
            <w:sdt>
              <w:sdtPr>
                <w:rPr>
                  <w:rFonts w:ascii="Cambria Math" w:hAnsi="Cambria Math" w:cs="Cambria Math"/>
                  <w:sz w:val="28"/>
                  <w:szCs w:val="28"/>
                </w:rPr>
                <w:id w:val="96315497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6AC5480B" w14:textId="77777777" w:rsidR="00EE2BC2" w:rsidRDefault="00EE2BC2">
      <w:pPr>
        <w:rPr>
          <w:sz w:val="24"/>
          <w:szCs w:val="24"/>
        </w:rPr>
      </w:pPr>
    </w:p>
    <w:p w14:paraId="2D69BA58" w14:textId="77777777" w:rsidR="00EE2BC2" w:rsidRDefault="00EE2BC2">
      <w:pPr>
        <w:rPr>
          <w:b/>
          <w:sz w:val="24"/>
          <w:szCs w:val="24"/>
        </w:rPr>
      </w:pPr>
    </w:p>
    <w:p w14:paraId="4C1E8E9F" w14:textId="77777777" w:rsidR="00EE2BC2" w:rsidRDefault="00000000">
      <w:pPr>
        <w:rPr>
          <w:b/>
        </w:rPr>
      </w:pPr>
      <w:r>
        <w:rPr>
          <w:b/>
          <w:sz w:val="24"/>
          <w:szCs w:val="24"/>
        </w:rPr>
        <w:t>Describe how the project addresses the selected Criteria (½ page maximum):</w:t>
      </w:r>
    </w:p>
    <w:p w14:paraId="4B523CA2" w14:textId="77777777" w:rsidR="00EE2BC2" w:rsidRDefault="00EE2BC2">
      <w:pPr>
        <w:rPr>
          <w:b/>
        </w:rPr>
      </w:pPr>
    </w:p>
    <w:p w14:paraId="2CECE8A5" w14:textId="77777777" w:rsidR="00EE2BC2" w:rsidRDefault="00EE2BC2">
      <w:pPr>
        <w:ind w:left="720"/>
      </w:pPr>
    </w:p>
    <w:p w14:paraId="17A5DAF6" w14:textId="77777777" w:rsidR="00EE2BC2" w:rsidRDefault="00000000">
      <w:r>
        <w:br w:type="page"/>
      </w:r>
    </w:p>
    <w:p w14:paraId="50CDBAC0" w14:textId="77777777" w:rsidR="00EE2BC2" w:rsidRDefault="00000000">
      <w:pPr>
        <w:jc w:val="center"/>
        <w:rPr>
          <w:b/>
          <w:sz w:val="28"/>
          <w:szCs w:val="28"/>
        </w:rPr>
      </w:pPr>
      <w:r>
        <w:rPr>
          <w:b/>
          <w:sz w:val="28"/>
          <w:szCs w:val="28"/>
        </w:rPr>
        <w:lastRenderedPageBreak/>
        <w:t>Additional Criteria and Considerations (5 Points)</w:t>
      </w:r>
    </w:p>
    <w:p w14:paraId="7F82381B" w14:textId="77777777" w:rsidR="00EE2BC2" w:rsidRDefault="00000000">
      <w:r>
        <w:rPr>
          <w:i/>
        </w:rPr>
        <w:t>Projects that provide an in-kind cost share or include match contributions may be granted additional consideration. Alternatively, projects that exhibit a critical financial need for execution of the project may also be granted additional consideration. Additional consideration may also be given to small or disadvantaged growers or other distinguishing factors not listed in the criteria above.</w:t>
      </w:r>
    </w:p>
    <w:p w14:paraId="41AF5447" w14:textId="77777777" w:rsidR="00EE2BC2" w:rsidRDefault="00EE2BC2">
      <w:pPr>
        <w:rPr>
          <w:sz w:val="24"/>
          <w:szCs w:val="24"/>
        </w:rPr>
      </w:pPr>
    </w:p>
    <w:p w14:paraId="7E40F3FE" w14:textId="77777777" w:rsidR="00EE2BC2" w:rsidRDefault="00000000">
      <w:pPr>
        <w:rPr>
          <w:sz w:val="24"/>
          <w:szCs w:val="24"/>
        </w:rPr>
      </w:pPr>
      <w:r>
        <w:rPr>
          <w:b/>
          <w:sz w:val="24"/>
          <w:szCs w:val="24"/>
        </w:rPr>
        <w:t>Describe any match contributions, critical financial needs, or benefits provided to small and/or disadvantaged growers that should be considered. Additionally, please describe any additional project benefit(s) not captured elsewhere in this application (½ page maximum)</w:t>
      </w:r>
      <w:r>
        <w:rPr>
          <w:b/>
        </w:rPr>
        <w:t>:</w:t>
      </w:r>
    </w:p>
    <w:p w14:paraId="1CDD4D10" w14:textId="77777777" w:rsidR="00EE2BC2" w:rsidRDefault="00EE2BC2">
      <w:pPr>
        <w:rPr>
          <w:b/>
          <w:i/>
        </w:rPr>
      </w:pPr>
    </w:p>
    <w:p w14:paraId="70E226F7" w14:textId="77777777" w:rsidR="00EE2BC2" w:rsidRDefault="00EE2BC2">
      <w:pPr>
        <w:rPr>
          <w:sz w:val="24"/>
          <w:szCs w:val="24"/>
        </w:rPr>
      </w:pPr>
    </w:p>
    <w:p w14:paraId="2EFDCEDD" w14:textId="77777777" w:rsidR="00EE2BC2" w:rsidRDefault="00EE2BC2">
      <w:pPr>
        <w:spacing w:line="360" w:lineRule="auto"/>
      </w:pPr>
    </w:p>
    <w:p w14:paraId="59F5B4F2" w14:textId="77777777" w:rsidR="00EE2BC2" w:rsidRDefault="00EE2BC2">
      <w:pPr>
        <w:spacing w:line="360" w:lineRule="auto"/>
      </w:pPr>
    </w:p>
    <w:p w14:paraId="422B9EC0" w14:textId="77777777" w:rsidR="00EE2BC2" w:rsidRDefault="00EE2BC2">
      <w:pPr>
        <w:spacing w:line="360" w:lineRule="auto"/>
      </w:pPr>
    </w:p>
    <w:p w14:paraId="1E7608BD" w14:textId="77777777" w:rsidR="00EE2BC2" w:rsidRDefault="00EE2BC2">
      <w:pPr>
        <w:spacing w:line="360" w:lineRule="auto"/>
      </w:pPr>
    </w:p>
    <w:p w14:paraId="3139FE19" w14:textId="77777777" w:rsidR="00EE2BC2" w:rsidRDefault="00EE2BC2">
      <w:pPr>
        <w:spacing w:line="360" w:lineRule="auto"/>
      </w:pPr>
    </w:p>
    <w:p w14:paraId="18D5CAD8" w14:textId="77777777" w:rsidR="00EE2BC2" w:rsidRDefault="00EE2BC2">
      <w:pPr>
        <w:spacing w:line="360" w:lineRule="auto"/>
      </w:pPr>
    </w:p>
    <w:p w14:paraId="5CD37810" w14:textId="77777777" w:rsidR="00EE2BC2" w:rsidRDefault="00EE2BC2">
      <w:pPr>
        <w:spacing w:line="360" w:lineRule="auto"/>
      </w:pPr>
    </w:p>
    <w:p w14:paraId="37B1F579" w14:textId="77777777" w:rsidR="00EE2BC2" w:rsidRDefault="00EE2BC2">
      <w:pPr>
        <w:spacing w:line="360" w:lineRule="auto"/>
      </w:pPr>
    </w:p>
    <w:p w14:paraId="4122FFDE" w14:textId="77777777" w:rsidR="00EE2BC2" w:rsidRDefault="00EE2BC2">
      <w:pPr>
        <w:spacing w:line="360" w:lineRule="auto"/>
      </w:pPr>
    </w:p>
    <w:p w14:paraId="76BECA7A" w14:textId="77777777" w:rsidR="00EE2BC2" w:rsidRDefault="00EE2BC2">
      <w:pPr>
        <w:spacing w:line="360" w:lineRule="auto"/>
      </w:pPr>
    </w:p>
    <w:p w14:paraId="106A9A91" w14:textId="77777777" w:rsidR="00EE2BC2" w:rsidRDefault="00EE2BC2">
      <w:pPr>
        <w:spacing w:line="360" w:lineRule="auto"/>
      </w:pPr>
    </w:p>
    <w:p w14:paraId="64B8640C" w14:textId="77777777" w:rsidR="00EE2BC2" w:rsidRDefault="00EE2BC2">
      <w:pPr>
        <w:spacing w:line="360" w:lineRule="auto"/>
      </w:pPr>
    </w:p>
    <w:p w14:paraId="10E3031E" w14:textId="77777777" w:rsidR="00EE2BC2" w:rsidRDefault="00EE2BC2">
      <w:pPr>
        <w:spacing w:line="360" w:lineRule="auto"/>
      </w:pPr>
    </w:p>
    <w:p w14:paraId="6FFB58CF" w14:textId="77777777" w:rsidR="00EE2BC2" w:rsidRDefault="00EE2BC2">
      <w:pPr>
        <w:spacing w:line="360" w:lineRule="auto"/>
      </w:pPr>
    </w:p>
    <w:p w14:paraId="188ADEE9" w14:textId="77777777" w:rsidR="00EE2BC2" w:rsidRDefault="00EE2BC2">
      <w:pPr>
        <w:spacing w:line="360" w:lineRule="auto"/>
      </w:pPr>
    </w:p>
    <w:p w14:paraId="22963EBA" w14:textId="77777777" w:rsidR="00EE2BC2" w:rsidRDefault="00EE2BC2">
      <w:pPr>
        <w:spacing w:line="360" w:lineRule="auto"/>
      </w:pPr>
    </w:p>
    <w:p w14:paraId="78F1343E" w14:textId="77777777" w:rsidR="00EE2BC2" w:rsidRDefault="00EE2BC2">
      <w:pPr>
        <w:spacing w:line="360" w:lineRule="auto"/>
      </w:pPr>
    </w:p>
    <w:p w14:paraId="586E2416" w14:textId="77777777" w:rsidR="00EE2BC2" w:rsidRDefault="00EE2BC2">
      <w:pPr>
        <w:rPr>
          <w:sz w:val="24"/>
          <w:szCs w:val="24"/>
        </w:rPr>
      </w:pPr>
    </w:p>
    <w:p w14:paraId="146B39AF" w14:textId="77777777" w:rsidR="00EE2BC2" w:rsidRDefault="00EE2BC2" w:rsidP="007E7C3B">
      <w:pPr>
        <w:pStyle w:val="Heading1"/>
      </w:pPr>
      <w:bookmarkStart w:id="46" w:name="_heading=h.3j45oxug531m" w:colFirst="0" w:colLast="0"/>
      <w:bookmarkEnd w:id="46"/>
    </w:p>
    <w:p w14:paraId="7090B24F" w14:textId="77777777" w:rsidR="00EE2BC2" w:rsidRDefault="00EE2BC2"/>
    <w:p w14:paraId="7A156254" w14:textId="77777777" w:rsidR="00EE2BC2" w:rsidRDefault="00000000" w:rsidP="007E7C3B">
      <w:pPr>
        <w:pStyle w:val="Heading1"/>
      </w:pPr>
      <w:bookmarkStart w:id="47" w:name="_heading=h.4oruu665qf07" w:colFirst="0" w:colLast="0"/>
      <w:bookmarkEnd w:id="47"/>
      <w:r>
        <w:br w:type="page"/>
      </w:r>
    </w:p>
    <w:p w14:paraId="216A246F" w14:textId="77777777" w:rsidR="00EE2BC2" w:rsidRDefault="00000000" w:rsidP="007E7C3B">
      <w:pPr>
        <w:pStyle w:val="Heading1"/>
      </w:pPr>
      <w:bookmarkStart w:id="48" w:name="_heading=h.8jlwjeo9ucby" w:colFirst="0" w:colLast="0"/>
      <w:bookmarkEnd w:id="48"/>
      <w:r>
        <w:lastRenderedPageBreak/>
        <w:t>Appendices</w:t>
      </w:r>
    </w:p>
    <w:p w14:paraId="000469CE" w14:textId="77777777" w:rsidR="00EE2BC2" w:rsidRDefault="00EE2BC2">
      <w:pPr>
        <w:rPr>
          <w:b/>
          <w:sz w:val="24"/>
          <w:szCs w:val="24"/>
        </w:rPr>
      </w:pPr>
    </w:p>
    <w:p w14:paraId="445BAF25" w14:textId="77777777" w:rsidR="00EE2BC2" w:rsidRDefault="00000000">
      <w:pPr>
        <w:rPr>
          <w:b/>
          <w:sz w:val="24"/>
          <w:szCs w:val="24"/>
        </w:rPr>
      </w:pPr>
      <w:r>
        <w:rPr>
          <w:b/>
          <w:sz w:val="24"/>
          <w:szCs w:val="24"/>
        </w:rPr>
        <w:t>Appendix A - Land Suitability for Groundwater Recharge</w:t>
      </w:r>
    </w:p>
    <w:p w14:paraId="0C5AF7D6" w14:textId="77777777" w:rsidR="00EE2BC2" w:rsidRDefault="00EE2BC2">
      <w:pPr>
        <w:rPr>
          <w:sz w:val="24"/>
          <w:szCs w:val="24"/>
        </w:rPr>
      </w:pPr>
    </w:p>
    <w:p w14:paraId="18E28278" w14:textId="77777777" w:rsidR="00EE2BC2" w:rsidRDefault="00000000">
      <w:pPr>
        <w:rPr>
          <w:sz w:val="24"/>
          <w:szCs w:val="24"/>
        </w:rPr>
      </w:pPr>
      <w:r>
        <w:rPr>
          <w:noProof/>
          <w:sz w:val="24"/>
          <w:szCs w:val="24"/>
        </w:rPr>
        <w:drawing>
          <wp:anchor distT="114300" distB="114300" distL="114300" distR="114300" simplePos="0" relativeHeight="251661312" behindDoc="1" locked="0" layoutInCell="1" hidden="0" allowOverlap="1" wp14:anchorId="1559ACB2" wp14:editId="2C42EC40">
            <wp:simplePos x="0" y="0"/>
            <wp:positionH relativeFrom="page">
              <wp:posOffset>857250</wp:posOffset>
            </wp:positionH>
            <wp:positionV relativeFrom="page">
              <wp:posOffset>2114313</wp:posOffset>
            </wp:positionV>
            <wp:extent cx="6000750" cy="4411147"/>
            <wp:effectExtent l="0" t="0" r="0"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l="3590" t="5862" r="4045" b="4976"/>
                    <a:stretch>
                      <a:fillRect/>
                    </a:stretch>
                  </pic:blipFill>
                  <pic:spPr>
                    <a:xfrm>
                      <a:off x="0" y="0"/>
                      <a:ext cx="6000750" cy="4411147"/>
                    </a:xfrm>
                    <a:prstGeom prst="rect">
                      <a:avLst/>
                    </a:prstGeom>
                    <a:ln/>
                  </pic:spPr>
                </pic:pic>
              </a:graphicData>
            </a:graphic>
          </wp:anchor>
        </w:drawing>
      </w:r>
    </w:p>
    <w:p w14:paraId="44B3F223" w14:textId="77777777" w:rsidR="00EE2BC2" w:rsidRDefault="00EE2BC2">
      <w:pPr>
        <w:rPr>
          <w:sz w:val="24"/>
          <w:szCs w:val="24"/>
        </w:rPr>
      </w:pPr>
    </w:p>
    <w:p w14:paraId="465CF990" w14:textId="77777777" w:rsidR="00EE2BC2" w:rsidRDefault="00EE2BC2">
      <w:pPr>
        <w:rPr>
          <w:sz w:val="24"/>
          <w:szCs w:val="24"/>
        </w:rPr>
      </w:pPr>
    </w:p>
    <w:p w14:paraId="77DEE2C6" w14:textId="77777777" w:rsidR="00EE2BC2" w:rsidRDefault="00EE2BC2">
      <w:pPr>
        <w:rPr>
          <w:sz w:val="24"/>
          <w:szCs w:val="24"/>
        </w:rPr>
      </w:pPr>
    </w:p>
    <w:p w14:paraId="3CAEC17D" w14:textId="77777777" w:rsidR="00EE2BC2" w:rsidRDefault="00EE2BC2">
      <w:pPr>
        <w:rPr>
          <w:sz w:val="24"/>
          <w:szCs w:val="24"/>
        </w:rPr>
      </w:pPr>
    </w:p>
    <w:p w14:paraId="1741A01F" w14:textId="77777777" w:rsidR="00EE2BC2" w:rsidRDefault="00EE2BC2">
      <w:pPr>
        <w:rPr>
          <w:sz w:val="24"/>
          <w:szCs w:val="24"/>
        </w:rPr>
      </w:pPr>
    </w:p>
    <w:p w14:paraId="4BA87238" w14:textId="77777777" w:rsidR="00EE2BC2" w:rsidRDefault="00EE2BC2">
      <w:pPr>
        <w:rPr>
          <w:sz w:val="24"/>
          <w:szCs w:val="24"/>
        </w:rPr>
      </w:pPr>
    </w:p>
    <w:p w14:paraId="1832A796" w14:textId="77777777" w:rsidR="00EE2BC2" w:rsidRDefault="00EE2BC2">
      <w:pPr>
        <w:rPr>
          <w:sz w:val="24"/>
          <w:szCs w:val="24"/>
        </w:rPr>
      </w:pPr>
    </w:p>
    <w:p w14:paraId="6A53E5C7" w14:textId="77777777" w:rsidR="00EE2BC2" w:rsidRDefault="00EE2BC2">
      <w:pPr>
        <w:rPr>
          <w:sz w:val="24"/>
          <w:szCs w:val="24"/>
        </w:rPr>
      </w:pPr>
    </w:p>
    <w:p w14:paraId="2FA2FDA7" w14:textId="77777777" w:rsidR="00EE2BC2" w:rsidRDefault="00EE2BC2">
      <w:pPr>
        <w:rPr>
          <w:sz w:val="24"/>
          <w:szCs w:val="24"/>
        </w:rPr>
      </w:pPr>
    </w:p>
    <w:p w14:paraId="1AE9BAE6" w14:textId="77777777" w:rsidR="00EE2BC2" w:rsidRDefault="00EE2BC2">
      <w:pPr>
        <w:rPr>
          <w:sz w:val="24"/>
          <w:szCs w:val="24"/>
        </w:rPr>
      </w:pPr>
    </w:p>
    <w:p w14:paraId="13B3CB1F" w14:textId="77777777" w:rsidR="00EE2BC2" w:rsidRDefault="00EE2BC2">
      <w:pPr>
        <w:rPr>
          <w:sz w:val="24"/>
          <w:szCs w:val="24"/>
        </w:rPr>
      </w:pPr>
    </w:p>
    <w:p w14:paraId="73841543" w14:textId="77777777" w:rsidR="00EE2BC2" w:rsidRDefault="00EE2BC2">
      <w:pPr>
        <w:rPr>
          <w:sz w:val="24"/>
          <w:szCs w:val="24"/>
        </w:rPr>
      </w:pPr>
    </w:p>
    <w:p w14:paraId="2D30A39A" w14:textId="77777777" w:rsidR="00EE2BC2" w:rsidRDefault="00EE2BC2">
      <w:pPr>
        <w:rPr>
          <w:sz w:val="24"/>
          <w:szCs w:val="24"/>
        </w:rPr>
      </w:pPr>
    </w:p>
    <w:p w14:paraId="3E0112F4" w14:textId="77777777" w:rsidR="00EE2BC2" w:rsidRDefault="00EE2BC2">
      <w:pPr>
        <w:rPr>
          <w:sz w:val="24"/>
          <w:szCs w:val="24"/>
        </w:rPr>
      </w:pPr>
    </w:p>
    <w:p w14:paraId="4A40E378" w14:textId="77777777" w:rsidR="00EE2BC2" w:rsidRDefault="00EE2BC2">
      <w:pPr>
        <w:rPr>
          <w:sz w:val="24"/>
          <w:szCs w:val="24"/>
        </w:rPr>
      </w:pPr>
    </w:p>
    <w:p w14:paraId="366361B7" w14:textId="77777777" w:rsidR="00EE2BC2" w:rsidRDefault="00EE2BC2">
      <w:pPr>
        <w:rPr>
          <w:sz w:val="24"/>
          <w:szCs w:val="24"/>
        </w:rPr>
      </w:pPr>
    </w:p>
    <w:p w14:paraId="1DA86B45" w14:textId="77777777" w:rsidR="00EE2BC2" w:rsidRDefault="00EE2BC2">
      <w:pPr>
        <w:rPr>
          <w:sz w:val="24"/>
          <w:szCs w:val="24"/>
        </w:rPr>
      </w:pPr>
    </w:p>
    <w:p w14:paraId="6127FBF9" w14:textId="77777777" w:rsidR="00EE2BC2" w:rsidRDefault="00EE2BC2">
      <w:pPr>
        <w:rPr>
          <w:sz w:val="24"/>
          <w:szCs w:val="24"/>
        </w:rPr>
      </w:pPr>
    </w:p>
    <w:p w14:paraId="55FA6B5A" w14:textId="77777777" w:rsidR="00EE2BC2" w:rsidRDefault="00EE2BC2">
      <w:pPr>
        <w:rPr>
          <w:sz w:val="24"/>
          <w:szCs w:val="24"/>
        </w:rPr>
      </w:pPr>
    </w:p>
    <w:p w14:paraId="02F54B1E" w14:textId="77777777" w:rsidR="00EE2BC2" w:rsidRDefault="00EE2BC2">
      <w:pPr>
        <w:rPr>
          <w:sz w:val="24"/>
          <w:szCs w:val="24"/>
        </w:rPr>
      </w:pPr>
    </w:p>
    <w:p w14:paraId="174F7533" w14:textId="77777777" w:rsidR="00EE2BC2" w:rsidRDefault="00EE2BC2">
      <w:pPr>
        <w:rPr>
          <w:sz w:val="24"/>
          <w:szCs w:val="24"/>
        </w:rPr>
      </w:pPr>
    </w:p>
    <w:p w14:paraId="5E4FDAF4" w14:textId="77777777" w:rsidR="00EE2BC2" w:rsidRDefault="00EE2BC2">
      <w:pPr>
        <w:rPr>
          <w:sz w:val="24"/>
          <w:szCs w:val="24"/>
        </w:rPr>
      </w:pPr>
    </w:p>
    <w:p w14:paraId="388FA0AD" w14:textId="77777777" w:rsidR="00EE2BC2" w:rsidRDefault="00EE2BC2">
      <w:pPr>
        <w:rPr>
          <w:sz w:val="24"/>
          <w:szCs w:val="24"/>
        </w:rPr>
      </w:pPr>
    </w:p>
    <w:p w14:paraId="7913E51C" w14:textId="77777777" w:rsidR="00EE2BC2" w:rsidRDefault="00000000">
      <w:r>
        <w:rPr>
          <w:b/>
        </w:rPr>
        <w:t xml:space="preserve">Land Suitability for Groundwater Recharge </w:t>
      </w:r>
      <w:r>
        <w:t>– This map depicts groundwater recharge capacity based on a modified version of the UC Davis SAGBI study, which assumes that soils in areas historically cropped with orchards or vine crops have been plowed to 6 feet deep to destroy restrictive soil layers that inhibit root growth. Deep tillage not only allows for deeper root growth but also facilitates rapid infiltration of water past the topsoil into lower soil horizons and ultimately improves recharge suitability.</w:t>
      </w:r>
      <w:r>
        <w:br w:type="page"/>
      </w:r>
    </w:p>
    <w:p w14:paraId="0B496254" w14:textId="77777777" w:rsidR="00EE2BC2" w:rsidRDefault="00000000">
      <w:pPr>
        <w:rPr>
          <w:b/>
          <w:sz w:val="24"/>
          <w:szCs w:val="24"/>
        </w:rPr>
      </w:pPr>
      <w:r>
        <w:rPr>
          <w:b/>
          <w:sz w:val="24"/>
          <w:szCs w:val="24"/>
        </w:rPr>
        <w:lastRenderedPageBreak/>
        <w:t>Appendix B - Disadvantaged Communities and Domestic Well Density</w:t>
      </w:r>
    </w:p>
    <w:p w14:paraId="194DED6F" w14:textId="77777777" w:rsidR="00EE2BC2" w:rsidRDefault="00EE2BC2">
      <w:pPr>
        <w:rPr>
          <w:b/>
          <w:sz w:val="24"/>
          <w:szCs w:val="24"/>
        </w:rPr>
      </w:pPr>
    </w:p>
    <w:p w14:paraId="5D9A88A6" w14:textId="77777777" w:rsidR="00EE2BC2" w:rsidRDefault="00000000">
      <w:pPr>
        <w:rPr>
          <w:b/>
          <w:sz w:val="24"/>
          <w:szCs w:val="24"/>
        </w:rPr>
      </w:pPr>
      <w:r>
        <w:rPr>
          <w:b/>
          <w:noProof/>
          <w:sz w:val="24"/>
          <w:szCs w:val="24"/>
        </w:rPr>
        <w:drawing>
          <wp:anchor distT="114300" distB="114300" distL="114300" distR="114300" simplePos="0" relativeHeight="251662336" behindDoc="1" locked="0" layoutInCell="1" hidden="0" allowOverlap="1" wp14:anchorId="1E6E26F3" wp14:editId="02D8E7A3">
            <wp:simplePos x="0" y="0"/>
            <wp:positionH relativeFrom="page">
              <wp:posOffset>838200</wp:posOffset>
            </wp:positionH>
            <wp:positionV relativeFrom="page">
              <wp:posOffset>1749851</wp:posOffset>
            </wp:positionV>
            <wp:extent cx="6019800" cy="4298483"/>
            <wp:effectExtent l="0" t="0" r="0" b="0"/>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l="4087" t="5355" r="3944" b="4823"/>
                    <a:stretch>
                      <a:fillRect/>
                    </a:stretch>
                  </pic:blipFill>
                  <pic:spPr>
                    <a:xfrm>
                      <a:off x="0" y="0"/>
                      <a:ext cx="6019800" cy="4298483"/>
                    </a:xfrm>
                    <a:prstGeom prst="rect">
                      <a:avLst/>
                    </a:prstGeom>
                    <a:ln/>
                  </pic:spPr>
                </pic:pic>
              </a:graphicData>
            </a:graphic>
          </wp:anchor>
        </w:drawing>
      </w:r>
    </w:p>
    <w:p w14:paraId="0C793388" w14:textId="77777777" w:rsidR="00EE2BC2" w:rsidRDefault="00EE2BC2">
      <w:pPr>
        <w:rPr>
          <w:b/>
          <w:sz w:val="24"/>
          <w:szCs w:val="24"/>
        </w:rPr>
      </w:pPr>
    </w:p>
    <w:p w14:paraId="20BA991D" w14:textId="77777777" w:rsidR="00EE2BC2" w:rsidRDefault="00EE2BC2">
      <w:pPr>
        <w:rPr>
          <w:sz w:val="24"/>
          <w:szCs w:val="24"/>
        </w:rPr>
      </w:pPr>
    </w:p>
    <w:p w14:paraId="3190A38F" w14:textId="77777777" w:rsidR="00EE2BC2" w:rsidRDefault="00EE2BC2">
      <w:pPr>
        <w:rPr>
          <w:sz w:val="24"/>
          <w:szCs w:val="24"/>
        </w:rPr>
      </w:pPr>
    </w:p>
    <w:p w14:paraId="14DF7D5E" w14:textId="77777777" w:rsidR="00EE2BC2" w:rsidRDefault="00EE2BC2">
      <w:pPr>
        <w:rPr>
          <w:sz w:val="24"/>
          <w:szCs w:val="24"/>
        </w:rPr>
      </w:pPr>
    </w:p>
    <w:p w14:paraId="5CD93F83" w14:textId="77777777" w:rsidR="00EE2BC2" w:rsidRDefault="00EE2BC2">
      <w:pPr>
        <w:rPr>
          <w:sz w:val="24"/>
          <w:szCs w:val="24"/>
        </w:rPr>
      </w:pPr>
    </w:p>
    <w:p w14:paraId="15665F8E" w14:textId="77777777" w:rsidR="00EE2BC2" w:rsidRDefault="00EE2BC2">
      <w:pPr>
        <w:rPr>
          <w:sz w:val="24"/>
          <w:szCs w:val="24"/>
        </w:rPr>
      </w:pPr>
    </w:p>
    <w:p w14:paraId="136C91B2" w14:textId="77777777" w:rsidR="00EE2BC2" w:rsidRDefault="00EE2BC2">
      <w:pPr>
        <w:rPr>
          <w:sz w:val="24"/>
          <w:szCs w:val="24"/>
        </w:rPr>
      </w:pPr>
    </w:p>
    <w:p w14:paraId="471E1B9A" w14:textId="77777777" w:rsidR="00EE2BC2" w:rsidRDefault="00EE2BC2">
      <w:pPr>
        <w:rPr>
          <w:sz w:val="24"/>
          <w:szCs w:val="24"/>
        </w:rPr>
      </w:pPr>
    </w:p>
    <w:p w14:paraId="6915B6CA" w14:textId="77777777" w:rsidR="00EE2BC2" w:rsidRDefault="00EE2BC2">
      <w:pPr>
        <w:rPr>
          <w:sz w:val="24"/>
          <w:szCs w:val="24"/>
        </w:rPr>
      </w:pPr>
    </w:p>
    <w:p w14:paraId="0112470B" w14:textId="77777777" w:rsidR="00EE2BC2" w:rsidRDefault="00EE2BC2">
      <w:pPr>
        <w:rPr>
          <w:sz w:val="24"/>
          <w:szCs w:val="24"/>
        </w:rPr>
      </w:pPr>
    </w:p>
    <w:p w14:paraId="353C1470" w14:textId="77777777" w:rsidR="00EE2BC2" w:rsidRDefault="00EE2BC2">
      <w:pPr>
        <w:rPr>
          <w:sz w:val="24"/>
          <w:szCs w:val="24"/>
        </w:rPr>
      </w:pPr>
    </w:p>
    <w:p w14:paraId="5CE8E34E" w14:textId="77777777" w:rsidR="00EE2BC2" w:rsidRDefault="00EE2BC2">
      <w:pPr>
        <w:rPr>
          <w:sz w:val="24"/>
          <w:szCs w:val="24"/>
        </w:rPr>
      </w:pPr>
    </w:p>
    <w:p w14:paraId="6D650BC6" w14:textId="77777777" w:rsidR="00EE2BC2" w:rsidRDefault="00EE2BC2">
      <w:pPr>
        <w:rPr>
          <w:sz w:val="24"/>
          <w:szCs w:val="24"/>
        </w:rPr>
      </w:pPr>
    </w:p>
    <w:p w14:paraId="5881AAC2" w14:textId="77777777" w:rsidR="00EE2BC2" w:rsidRDefault="00EE2BC2">
      <w:pPr>
        <w:rPr>
          <w:sz w:val="24"/>
          <w:szCs w:val="24"/>
        </w:rPr>
      </w:pPr>
    </w:p>
    <w:p w14:paraId="0180A9D3" w14:textId="77777777" w:rsidR="00EE2BC2" w:rsidRDefault="00EE2BC2">
      <w:pPr>
        <w:rPr>
          <w:sz w:val="24"/>
          <w:szCs w:val="24"/>
        </w:rPr>
      </w:pPr>
    </w:p>
    <w:p w14:paraId="3FFFB2DC" w14:textId="77777777" w:rsidR="00EE2BC2" w:rsidRDefault="00EE2BC2">
      <w:pPr>
        <w:rPr>
          <w:sz w:val="24"/>
          <w:szCs w:val="24"/>
        </w:rPr>
      </w:pPr>
    </w:p>
    <w:p w14:paraId="4F7D6608" w14:textId="77777777" w:rsidR="00EE2BC2" w:rsidRDefault="00EE2BC2">
      <w:pPr>
        <w:rPr>
          <w:sz w:val="24"/>
          <w:szCs w:val="24"/>
        </w:rPr>
      </w:pPr>
    </w:p>
    <w:p w14:paraId="18C02A7C" w14:textId="77777777" w:rsidR="00EE2BC2" w:rsidRDefault="00EE2BC2">
      <w:pPr>
        <w:rPr>
          <w:sz w:val="24"/>
          <w:szCs w:val="24"/>
        </w:rPr>
      </w:pPr>
    </w:p>
    <w:p w14:paraId="1F2A87E7" w14:textId="77777777" w:rsidR="00EE2BC2" w:rsidRDefault="00EE2BC2">
      <w:pPr>
        <w:rPr>
          <w:sz w:val="24"/>
          <w:szCs w:val="24"/>
        </w:rPr>
      </w:pPr>
    </w:p>
    <w:p w14:paraId="3DAC6CE1" w14:textId="77777777" w:rsidR="00EE2BC2" w:rsidRDefault="00EE2BC2">
      <w:pPr>
        <w:rPr>
          <w:sz w:val="24"/>
          <w:szCs w:val="24"/>
        </w:rPr>
      </w:pPr>
    </w:p>
    <w:p w14:paraId="1AD9C3EA" w14:textId="77777777" w:rsidR="00EE2BC2" w:rsidRDefault="00EE2BC2">
      <w:pPr>
        <w:rPr>
          <w:sz w:val="24"/>
          <w:szCs w:val="24"/>
        </w:rPr>
      </w:pPr>
    </w:p>
    <w:p w14:paraId="2F3DA91F" w14:textId="77777777" w:rsidR="00EE2BC2" w:rsidRDefault="00EE2BC2">
      <w:pPr>
        <w:rPr>
          <w:sz w:val="24"/>
          <w:szCs w:val="24"/>
        </w:rPr>
      </w:pPr>
    </w:p>
    <w:p w14:paraId="6B8DDE2E" w14:textId="77777777" w:rsidR="00EE2BC2" w:rsidRDefault="00EE2BC2">
      <w:pPr>
        <w:rPr>
          <w:b/>
        </w:rPr>
      </w:pPr>
    </w:p>
    <w:p w14:paraId="3C917556" w14:textId="77777777" w:rsidR="00EE2BC2" w:rsidRDefault="00EE2BC2">
      <w:pPr>
        <w:rPr>
          <w:b/>
        </w:rPr>
      </w:pPr>
    </w:p>
    <w:p w14:paraId="334F2A00" w14:textId="77777777" w:rsidR="00EE2BC2" w:rsidRDefault="00000000">
      <w:r>
        <w:rPr>
          <w:b/>
        </w:rPr>
        <w:t xml:space="preserve">Disadvantaged Communities and Domestic Well Density </w:t>
      </w:r>
      <w:r>
        <w:t xml:space="preserve">– This map highlights communities that the State of California recognizes as being disadvantaged (having an average annual median household income of less than 80% of the Statewide average). These census-designated disadvantaged communities are shown on this map with a 0.5-mile buffer (pink areas). The orange circles show water systems with less than 15 connections (State Small Water Systems) with a </w:t>
      </w:r>
      <w:proofErr w:type="gramStart"/>
      <w:r>
        <w:t>1 mile</w:t>
      </w:r>
      <w:proofErr w:type="gramEnd"/>
      <w:r>
        <w:t xml:space="preserve"> buffer. The density of residential wells in rural areas are also shown to highlight where domestic well users are most likely to be impacted by groundwater extraction and drought conditions. Taken together, these data show where MLRP projects may have the greatest potential for benefits to disadvantaged communities and socially disadvantaged farmers and ranchers.</w:t>
      </w:r>
      <w:r>
        <w:br w:type="page"/>
      </w:r>
    </w:p>
    <w:p w14:paraId="7F0B1FF5" w14:textId="77777777" w:rsidR="00EE2BC2" w:rsidRDefault="00000000">
      <w:pPr>
        <w:rPr>
          <w:sz w:val="24"/>
          <w:szCs w:val="24"/>
        </w:rPr>
      </w:pPr>
      <w:r>
        <w:rPr>
          <w:b/>
          <w:sz w:val="24"/>
          <w:szCs w:val="24"/>
        </w:rPr>
        <w:lastRenderedPageBreak/>
        <w:t>Appendix C - Irrigated Lands and Areas of Groundwater Decline</w:t>
      </w:r>
    </w:p>
    <w:p w14:paraId="68D5F1AA" w14:textId="77777777" w:rsidR="00EE2BC2" w:rsidRDefault="00EE2BC2">
      <w:pPr>
        <w:rPr>
          <w:sz w:val="24"/>
          <w:szCs w:val="24"/>
        </w:rPr>
      </w:pPr>
    </w:p>
    <w:p w14:paraId="72A4E3BE" w14:textId="77777777" w:rsidR="00EE2BC2" w:rsidRDefault="00000000">
      <w:pPr>
        <w:rPr>
          <w:sz w:val="24"/>
          <w:szCs w:val="24"/>
        </w:rPr>
      </w:pPr>
      <w:r>
        <w:rPr>
          <w:noProof/>
          <w:sz w:val="24"/>
          <w:szCs w:val="24"/>
        </w:rPr>
        <w:drawing>
          <wp:anchor distT="114300" distB="114300" distL="114300" distR="114300" simplePos="0" relativeHeight="251663360" behindDoc="1" locked="0" layoutInCell="1" hidden="0" allowOverlap="1" wp14:anchorId="563B03E6" wp14:editId="3111646D">
            <wp:simplePos x="0" y="0"/>
            <wp:positionH relativeFrom="page">
              <wp:posOffset>914400</wp:posOffset>
            </wp:positionH>
            <wp:positionV relativeFrom="page">
              <wp:posOffset>1441289</wp:posOffset>
            </wp:positionV>
            <wp:extent cx="6010275" cy="4519427"/>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l="4166" t="5109" r="3884" b="5291"/>
                    <a:stretch>
                      <a:fillRect/>
                    </a:stretch>
                  </pic:blipFill>
                  <pic:spPr>
                    <a:xfrm>
                      <a:off x="0" y="0"/>
                      <a:ext cx="6010275" cy="4519427"/>
                    </a:xfrm>
                    <a:prstGeom prst="rect">
                      <a:avLst/>
                    </a:prstGeom>
                    <a:ln/>
                  </pic:spPr>
                </pic:pic>
              </a:graphicData>
            </a:graphic>
          </wp:anchor>
        </w:drawing>
      </w:r>
    </w:p>
    <w:p w14:paraId="3AC1D9D3" w14:textId="77777777" w:rsidR="00EE2BC2" w:rsidRDefault="00EE2BC2">
      <w:pPr>
        <w:rPr>
          <w:sz w:val="24"/>
          <w:szCs w:val="24"/>
        </w:rPr>
      </w:pPr>
    </w:p>
    <w:p w14:paraId="39CE3969" w14:textId="77777777" w:rsidR="00EE2BC2" w:rsidRDefault="00EE2BC2">
      <w:pPr>
        <w:rPr>
          <w:sz w:val="24"/>
          <w:szCs w:val="24"/>
        </w:rPr>
      </w:pPr>
    </w:p>
    <w:p w14:paraId="377D4F1B" w14:textId="77777777" w:rsidR="00EE2BC2" w:rsidRDefault="00EE2BC2">
      <w:pPr>
        <w:rPr>
          <w:sz w:val="24"/>
          <w:szCs w:val="24"/>
        </w:rPr>
      </w:pPr>
    </w:p>
    <w:p w14:paraId="5D50901B" w14:textId="77777777" w:rsidR="00EE2BC2" w:rsidRDefault="00EE2BC2">
      <w:pPr>
        <w:rPr>
          <w:b/>
          <w:sz w:val="24"/>
          <w:szCs w:val="24"/>
        </w:rPr>
      </w:pPr>
    </w:p>
    <w:p w14:paraId="76B538B7" w14:textId="77777777" w:rsidR="00EE2BC2" w:rsidRDefault="00EE2BC2">
      <w:pPr>
        <w:rPr>
          <w:b/>
          <w:sz w:val="24"/>
          <w:szCs w:val="24"/>
        </w:rPr>
      </w:pPr>
    </w:p>
    <w:p w14:paraId="214DCDAD" w14:textId="77777777" w:rsidR="00EE2BC2" w:rsidRDefault="00EE2BC2">
      <w:pPr>
        <w:rPr>
          <w:b/>
          <w:sz w:val="24"/>
          <w:szCs w:val="24"/>
        </w:rPr>
      </w:pPr>
    </w:p>
    <w:p w14:paraId="40D82FCD" w14:textId="77777777" w:rsidR="00EE2BC2" w:rsidRDefault="00EE2BC2">
      <w:pPr>
        <w:rPr>
          <w:b/>
          <w:sz w:val="24"/>
          <w:szCs w:val="24"/>
        </w:rPr>
      </w:pPr>
    </w:p>
    <w:p w14:paraId="40AEB007" w14:textId="77777777" w:rsidR="00EE2BC2" w:rsidRDefault="00EE2BC2">
      <w:pPr>
        <w:rPr>
          <w:b/>
          <w:sz w:val="24"/>
          <w:szCs w:val="24"/>
        </w:rPr>
      </w:pPr>
    </w:p>
    <w:p w14:paraId="08A3CD3F" w14:textId="77777777" w:rsidR="00EE2BC2" w:rsidRDefault="00EE2BC2">
      <w:pPr>
        <w:rPr>
          <w:b/>
          <w:sz w:val="24"/>
          <w:szCs w:val="24"/>
        </w:rPr>
      </w:pPr>
    </w:p>
    <w:p w14:paraId="0F058F0E" w14:textId="77777777" w:rsidR="00EE2BC2" w:rsidRDefault="00EE2BC2">
      <w:pPr>
        <w:rPr>
          <w:b/>
          <w:sz w:val="24"/>
          <w:szCs w:val="24"/>
        </w:rPr>
      </w:pPr>
    </w:p>
    <w:p w14:paraId="634DC328" w14:textId="77777777" w:rsidR="00EE2BC2" w:rsidRDefault="00EE2BC2">
      <w:pPr>
        <w:rPr>
          <w:b/>
          <w:sz w:val="24"/>
          <w:szCs w:val="24"/>
        </w:rPr>
      </w:pPr>
    </w:p>
    <w:p w14:paraId="3944C2C7" w14:textId="77777777" w:rsidR="00EE2BC2" w:rsidRDefault="00EE2BC2">
      <w:pPr>
        <w:rPr>
          <w:b/>
          <w:sz w:val="24"/>
          <w:szCs w:val="24"/>
        </w:rPr>
      </w:pPr>
    </w:p>
    <w:p w14:paraId="1DF11FB1" w14:textId="77777777" w:rsidR="00EE2BC2" w:rsidRDefault="00EE2BC2">
      <w:pPr>
        <w:rPr>
          <w:b/>
          <w:sz w:val="24"/>
          <w:szCs w:val="24"/>
        </w:rPr>
      </w:pPr>
    </w:p>
    <w:p w14:paraId="46598325" w14:textId="77777777" w:rsidR="00EE2BC2" w:rsidRDefault="00EE2BC2">
      <w:pPr>
        <w:rPr>
          <w:b/>
          <w:sz w:val="24"/>
          <w:szCs w:val="24"/>
        </w:rPr>
      </w:pPr>
    </w:p>
    <w:p w14:paraId="730904F8" w14:textId="77777777" w:rsidR="00EE2BC2" w:rsidRDefault="00EE2BC2">
      <w:pPr>
        <w:rPr>
          <w:b/>
          <w:sz w:val="24"/>
          <w:szCs w:val="24"/>
        </w:rPr>
      </w:pPr>
    </w:p>
    <w:p w14:paraId="3C1098D4" w14:textId="77777777" w:rsidR="00EE2BC2" w:rsidRDefault="00EE2BC2">
      <w:pPr>
        <w:rPr>
          <w:b/>
          <w:sz w:val="24"/>
          <w:szCs w:val="24"/>
        </w:rPr>
      </w:pPr>
    </w:p>
    <w:p w14:paraId="63C3C4DF" w14:textId="77777777" w:rsidR="00EE2BC2" w:rsidRDefault="00EE2BC2">
      <w:pPr>
        <w:rPr>
          <w:b/>
          <w:sz w:val="24"/>
          <w:szCs w:val="24"/>
        </w:rPr>
      </w:pPr>
    </w:p>
    <w:p w14:paraId="68648044" w14:textId="77777777" w:rsidR="00EE2BC2" w:rsidRDefault="00EE2BC2">
      <w:pPr>
        <w:rPr>
          <w:b/>
          <w:sz w:val="24"/>
          <w:szCs w:val="24"/>
        </w:rPr>
      </w:pPr>
    </w:p>
    <w:p w14:paraId="7299A810" w14:textId="77777777" w:rsidR="00EE2BC2" w:rsidRDefault="00EE2BC2">
      <w:pPr>
        <w:rPr>
          <w:b/>
          <w:sz w:val="24"/>
          <w:szCs w:val="24"/>
        </w:rPr>
      </w:pPr>
    </w:p>
    <w:p w14:paraId="0BD15538" w14:textId="77777777" w:rsidR="00EE2BC2" w:rsidRDefault="00EE2BC2">
      <w:pPr>
        <w:rPr>
          <w:b/>
          <w:sz w:val="24"/>
          <w:szCs w:val="24"/>
        </w:rPr>
      </w:pPr>
    </w:p>
    <w:p w14:paraId="78BEEBEE" w14:textId="77777777" w:rsidR="00EE2BC2" w:rsidRDefault="00EE2BC2">
      <w:pPr>
        <w:rPr>
          <w:b/>
          <w:sz w:val="24"/>
          <w:szCs w:val="24"/>
        </w:rPr>
      </w:pPr>
    </w:p>
    <w:p w14:paraId="4F6DF834" w14:textId="77777777" w:rsidR="00EE2BC2" w:rsidRDefault="00EE2BC2">
      <w:pPr>
        <w:rPr>
          <w:b/>
          <w:sz w:val="24"/>
          <w:szCs w:val="24"/>
        </w:rPr>
      </w:pPr>
    </w:p>
    <w:p w14:paraId="48D7CEB6" w14:textId="77777777" w:rsidR="00EE2BC2" w:rsidRDefault="00EE2BC2">
      <w:pPr>
        <w:rPr>
          <w:b/>
          <w:sz w:val="24"/>
          <w:szCs w:val="24"/>
        </w:rPr>
      </w:pPr>
    </w:p>
    <w:p w14:paraId="1A220492" w14:textId="77777777" w:rsidR="00EE2BC2" w:rsidRDefault="00000000">
      <w:r>
        <w:rPr>
          <w:b/>
        </w:rPr>
        <w:t xml:space="preserve">Irrigated Lands and Areas of Groundwater Decline – </w:t>
      </w:r>
      <w:r>
        <w:t>This map shows areas within the Merced Subbasin that are currently or have recently been used for the production of irrigated crops. The relationship between groundwater extraction and availability is highlighted by depictions of areas where aquifers have declined in upper, lower, and single aquifer systems.</w:t>
      </w:r>
    </w:p>
    <w:p w14:paraId="26161076" w14:textId="77777777" w:rsidR="00EE2BC2" w:rsidRDefault="00EE2BC2"/>
    <w:p w14:paraId="378233EB" w14:textId="77777777" w:rsidR="00EE2BC2" w:rsidRDefault="00EE2BC2"/>
    <w:p w14:paraId="190E88ED" w14:textId="77777777" w:rsidR="00EE2BC2" w:rsidRDefault="00EE2BC2"/>
    <w:p w14:paraId="5DA7BBAC" w14:textId="77777777" w:rsidR="00EE2BC2" w:rsidRDefault="00EE2BC2"/>
    <w:p w14:paraId="06D78B95" w14:textId="77777777" w:rsidR="00EE2BC2" w:rsidRDefault="00EE2BC2"/>
    <w:p w14:paraId="16127B4B" w14:textId="77777777" w:rsidR="00EE2BC2" w:rsidRDefault="00EE2BC2"/>
    <w:p w14:paraId="5E10AD82" w14:textId="77777777" w:rsidR="00EE2BC2" w:rsidRDefault="00000000">
      <w:r>
        <w:br w:type="page"/>
      </w:r>
    </w:p>
    <w:p w14:paraId="40DD3615" w14:textId="77777777" w:rsidR="00EE2BC2" w:rsidRDefault="00000000">
      <w:pPr>
        <w:rPr>
          <w:b/>
          <w:sz w:val="24"/>
          <w:szCs w:val="24"/>
        </w:rPr>
      </w:pPr>
      <w:r>
        <w:rPr>
          <w:b/>
          <w:sz w:val="24"/>
          <w:szCs w:val="24"/>
        </w:rPr>
        <w:lastRenderedPageBreak/>
        <w:t>Appendix D - Habitat Connectivity and Wildlife Corridor Area</w:t>
      </w:r>
    </w:p>
    <w:p w14:paraId="0170A604" w14:textId="77777777" w:rsidR="00EE2BC2" w:rsidRDefault="00EE2BC2">
      <w:pPr>
        <w:rPr>
          <w:b/>
          <w:sz w:val="24"/>
          <w:szCs w:val="24"/>
        </w:rPr>
      </w:pPr>
    </w:p>
    <w:p w14:paraId="599D8785" w14:textId="77777777" w:rsidR="00EE2BC2" w:rsidRDefault="00000000">
      <w:pPr>
        <w:rPr>
          <w:b/>
          <w:sz w:val="24"/>
          <w:szCs w:val="24"/>
        </w:rPr>
      </w:pPr>
      <w:r>
        <w:rPr>
          <w:b/>
          <w:noProof/>
          <w:sz w:val="24"/>
          <w:szCs w:val="24"/>
        </w:rPr>
        <w:drawing>
          <wp:anchor distT="114300" distB="114300" distL="114300" distR="114300" simplePos="0" relativeHeight="251664384" behindDoc="1" locked="0" layoutInCell="1" hidden="0" allowOverlap="1" wp14:anchorId="03467A39" wp14:editId="41CBA144">
            <wp:simplePos x="0" y="0"/>
            <wp:positionH relativeFrom="page">
              <wp:posOffset>942975</wp:posOffset>
            </wp:positionH>
            <wp:positionV relativeFrom="page">
              <wp:posOffset>1498439</wp:posOffset>
            </wp:positionV>
            <wp:extent cx="5895975" cy="4419600"/>
            <wp:effectExtent l="0" t="0" r="0" b="0"/>
            <wp:wrapNone/>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l="3913" t="5374" r="3764" b="5082"/>
                    <a:stretch>
                      <a:fillRect/>
                    </a:stretch>
                  </pic:blipFill>
                  <pic:spPr>
                    <a:xfrm>
                      <a:off x="0" y="0"/>
                      <a:ext cx="5895975" cy="4419600"/>
                    </a:xfrm>
                    <a:prstGeom prst="rect">
                      <a:avLst/>
                    </a:prstGeom>
                    <a:ln/>
                  </pic:spPr>
                </pic:pic>
              </a:graphicData>
            </a:graphic>
          </wp:anchor>
        </w:drawing>
      </w:r>
    </w:p>
    <w:p w14:paraId="0B64EFA2" w14:textId="77777777" w:rsidR="00EE2BC2" w:rsidRDefault="00EE2BC2">
      <w:pPr>
        <w:rPr>
          <w:b/>
          <w:sz w:val="24"/>
          <w:szCs w:val="24"/>
        </w:rPr>
      </w:pPr>
    </w:p>
    <w:p w14:paraId="3A49D186" w14:textId="77777777" w:rsidR="00EE2BC2" w:rsidRDefault="00EE2BC2">
      <w:pPr>
        <w:rPr>
          <w:b/>
          <w:sz w:val="24"/>
          <w:szCs w:val="24"/>
        </w:rPr>
      </w:pPr>
    </w:p>
    <w:p w14:paraId="3CF7D9F2" w14:textId="77777777" w:rsidR="00EE2BC2" w:rsidRDefault="00EE2BC2">
      <w:pPr>
        <w:rPr>
          <w:b/>
          <w:sz w:val="24"/>
          <w:szCs w:val="24"/>
        </w:rPr>
      </w:pPr>
    </w:p>
    <w:p w14:paraId="0B70F1B5" w14:textId="77777777" w:rsidR="00EE2BC2" w:rsidRDefault="00EE2BC2">
      <w:pPr>
        <w:rPr>
          <w:b/>
          <w:sz w:val="24"/>
          <w:szCs w:val="24"/>
        </w:rPr>
      </w:pPr>
    </w:p>
    <w:p w14:paraId="06F56999" w14:textId="77777777" w:rsidR="00EE2BC2" w:rsidRDefault="00EE2BC2">
      <w:pPr>
        <w:rPr>
          <w:b/>
          <w:sz w:val="24"/>
          <w:szCs w:val="24"/>
        </w:rPr>
      </w:pPr>
    </w:p>
    <w:p w14:paraId="0FE0D8F1" w14:textId="77777777" w:rsidR="00EE2BC2" w:rsidRDefault="00EE2BC2">
      <w:pPr>
        <w:rPr>
          <w:b/>
          <w:sz w:val="24"/>
          <w:szCs w:val="24"/>
        </w:rPr>
      </w:pPr>
    </w:p>
    <w:p w14:paraId="3FEF5E88" w14:textId="77777777" w:rsidR="00EE2BC2" w:rsidRDefault="00EE2BC2">
      <w:pPr>
        <w:rPr>
          <w:b/>
          <w:sz w:val="24"/>
          <w:szCs w:val="24"/>
        </w:rPr>
      </w:pPr>
    </w:p>
    <w:p w14:paraId="5D0A5E19" w14:textId="77777777" w:rsidR="00EE2BC2" w:rsidRDefault="00EE2BC2">
      <w:pPr>
        <w:rPr>
          <w:b/>
          <w:sz w:val="24"/>
          <w:szCs w:val="24"/>
        </w:rPr>
      </w:pPr>
    </w:p>
    <w:p w14:paraId="71C8C4FD" w14:textId="77777777" w:rsidR="00EE2BC2" w:rsidRDefault="00EE2BC2">
      <w:pPr>
        <w:rPr>
          <w:b/>
          <w:sz w:val="24"/>
          <w:szCs w:val="24"/>
        </w:rPr>
      </w:pPr>
    </w:p>
    <w:p w14:paraId="3E3A0AEE" w14:textId="77777777" w:rsidR="00EE2BC2" w:rsidRDefault="00EE2BC2">
      <w:pPr>
        <w:rPr>
          <w:b/>
          <w:sz w:val="24"/>
          <w:szCs w:val="24"/>
        </w:rPr>
      </w:pPr>
    </w:p>
    <w:p w14:paraId="53C23163" w14:textId="77777777" w:rsidR="00EE2BC2" w:rsidRDefault="00EE2BC2">
      <w:pPr>
        <w:rPr>
          <w:b/>
          <w:sz w:val="24"/>
          <w:szCs w:val="24"/>
        </w:rPr>
      </w:pPr>
    </w:p>
    <w:p w14:paraId="5BED9681" w14:textId="77777777" w:rsidR="00EE2BC2" w:rsidRDefault="00EE2BC2">
      <w:pPr>
        <w:rPr>
          <w:b/>
          <w:sz w:val="24"/>
          <w:szCs w:val="24"/>
        </w:rPr>
      </w:pPr>
    </w:p>
    <w:p w14:paraId="44B3B026" w14:textId="77777777" w:rsidR="00EE2BC2" w:rsidRDefault="00EE2BC2">
      <w:pPr>
        <w:rPr>
          <w:b/>
          <w:sz w:val="24"/>
          <w:szCs w:val="24"/>
        </w:rPr>
      </w:pPr>
    </w:p>
    <w:p w14:paraId="3C79811D" w14:textId="77777777" w:rsidR="00EE2BC2" w:rsidRDefault="00EE2BC2">
      <w:pPr>
        <w:rPr>
          <w:b/>
          <w:sz w:val="24"/>
          <w:szCs w:val="24"/>
        </w:rPr>
      </w:pPr>
    </w:p>
    <w:p w14:paraId="1C5B112D" w14:textId="77777777" w:rsidR="00EE2BC2" w:rsidRDefault="00EE2BC2">
      <w:pPr>
        <w:rPr>
          <w:b/>
          <w:sz w:val="24"/>
          <w:szCs w:val="24"/>
        </w:rPr>
      </w:pPr>
    </w:p>
    <w:p w14:paraId="6CAEA471" w14:textId="77777777" w:rsidR="00EE2BC2" w:rsidRDefault="00EE2BC2">
      <w:pPr>
        <w:rPr>
          <w:b/>
          <w:sz w:val="24"/>
          <w:szCs w:val="24"/>
        </w:rPr>
      </w:pPr>
    </w:p>
    <w:p w14:paraId="02E76CA1" w14:textId="77777777" w:rsidR="00EE2BC2" w:rsidRDefault="00EE2BC2">
      <w:pPr>
        <w:rPr>
          <w:b/>
          <w:sz w:val="24"/>
          <w:szCs w:val="24"/>
        </w:rPr>
      </w:pPr>
    </w:p>
    <w:p w14:paraId="033F0D6C" w14:textId="77777777" w:rsidR="00EE2BC2" w:rsidRDefault="00EE2BC2">
      <w:pPr>
        <w:rPr>
          <w:b/>
          <w:sz w:val="24"/>
          <w:szCs w:val="24"/>
        </w:rPr>
      </w:pPr>
    </w:p>
    <w:p w14:paraId="24F28CCE" w14:textId="77777777" w:rsidR="00EE2BC2" w:rsidRDefault="00EE2BC2">
      <w:pPr>
        <w:rPr>
          <w:b/>
          <w:sz w:val="24"/>
          <w:szCs w:val="24"/>
        </w:rPr>
      </w:pPr>
    </w:p>
    <w:p w14:paraId="08107787" w14:textId="77777777" w:rsidR="00EE2BC2" w:rsidRDefault="00EE2BC2">
      <w:pPr>
        <w:rPr>
          <w:b/>
          <w:sz w:val="24"/>
          <w:szCs w:val="24"/>
        </w:rPr>
      </w:pPr>
    </w:p>
    <w:p w14:paraId="7AC626D1" w14:textId="77777777" w:rsidR="00EE2BC2" w:rsidRDefault="00EE2BC2">
      <w:pPr>
        <w:rPr>
          <w:b/>
          <w:sz w:val="24"/>
          <w:szCs w:val="24"/>
        </w:rPr>
      </w:pPr>
    </w:p>
    <w:p w14:paraId="1ECC29A5" w14:textId="77777777" w:rsidR="00EE2BC2" w:rsidRDefault="00EE2BC2">
      <w:pPr>
        <w:rPr>
          <w:b/>
          <w:sz w:val="24"/>
          <w:szCs w:val="24"/>
        </w:rPr>
      </w:pPr>
    </w:p>
    <w:p w14:paraId="19667363" w14:textId="77777777" w:rsidR="00EE2BC2" w:rsidRDefault="00EE2BC2">
      <w:pPr>
        <w:rPr>
          <w:b/>
        </w:rPr>
      </w:pPr>
    </w:p>
    <w:p w14:paraId="0A656BA5" w14:textId="77777777" w:rsidR="00EE2BC2" w:rsidRDefault="00000000">
      <w:pPr>
        <w:rPr>
          <w:sz w:val="20"/>
          <w:szCs w:val="20"/>
        </w:rPr>
      </w:pPr>
      <w:r>
        <w:rPr>
          <w:b/>
        </w:rPr>
        <w:t>Habitat Connectivity and Wildlife Corridor Area</w:t>
      </w:r>
      <w:r>
        <w:t xml:space="preserve"> - This map shows the level of habitat connectivity within the Merced Subbasin, illustrating where opportunities exist to improve and build upon existing habitat connectivity. The map also shows the area designated as a potential wildlife habitat corridor for purposes of the Merced MLRP. The Habitat Corridor Area, extending east to west through the southern portion of the subbasin, includes lands within the US Fish and Wildlife Service acquisition boundary (where the federal government has committed to expanding upon existing conservation efforts in alignment with local social and economic priorities) and lands identified by </w:t>
      </w:r>
      <w:proofErr w:type="spellStart"/>
      <w:r>
        <w:t>CalTrans</w:t>
      </w:r>
      <w:proofErr w:type="spellEnd"/>
      <w:r>
        <w:t xml:space="preserve"> as having essential habitat connectivity. Importantly, this also shows the habitat connectivity potential along the southern boundary that could connect the coastal foothills with the Sierra foothills. </w:t>
      </w:r>
    </w:p>
    <w:sectPr w:rsidR="00EE2BC2">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1D7D1" w14:textId="77777777" w:rsidR="00287F50" w:rsidRDefault="00287F50">
      <w:pPr>
        <w:spacing w:line="240" w:lineRule="auto"/>
      </w:pPr>
      <w:r>
        <w:separator/>
      </w:r>
    </w:p>
  </w:endnote>
  <w:endnote w:type="continuationSeparator" w:id="0">
    <w:p w14:paraId="1DF05005" w14:textId="77777777" w:rsidR="00287F50" w:rsidRDefault="00287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1406" w14:textId="77777777" w:rsidR="00EE2BC2" w:rsidRDefault="00EE2BC2">
    <w:pPr>
      <w:jc w:val="right"/>
    </w:pPr>
  </w:p>
  <w:p w14:paraId="4AAEE8E5" w14:textId="77777777" w:rsidR="00EE2BC2" w:rsidRDefault="00000000">
    <w:pPr>
      <w:rPr>
        <w:sz w:val="18"/>
        <w:szCs w:val="18"/>
      </w:rPr>
    </w:pPr>
    <w:r>
      <w:rPr>
        <w:sz w:val="18"/>
        <w:szCs w:val="18"/>
      </w:rPr>
      <w:t xml:space="preserve">Merced MLRP Request for Projects - Page </w:t>
    </w:r>
    <w:r>
      <w:rPr>
        <w:sz w:val="18"/>
        <w:szCs w:val="18"/>
      </w:rPr>
      <w:fldChar w:fldCharType="begin"/>
    </w:r>
    <w:r>
      <w:rPr>
        <w:sz w:val="18"/>
        <w:szCs w:val="18"/>
      </w:rPr>
      <w:instrText>PAGE</w:instrText>
    </w:r>
    <w:r>
      <w:rPr>
        <w:sz w:val="18"/>
        <w:szCs w:val="18"/>
      </w:rPr>
      <w:fldChar w:fldCharType="separate"/>
    </w:r>
    <w:r w:rsidR="00FB06C8">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0E35" w14:textId="77777777" w:rsidR="00EE2BC2" w:rsidRDefault="00EE2B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C4D2" w14:textId="3D39106A" w:rsidR="00EE2BC2" w:rsidRDefault="00000000">
    <w:pPr>
      <w:jc w:val="right"/>
      <w:rPr>
        <w:sz w:val="18"/>
        <w:szCs w:val="18"/>
      </w:rPr>
    </w:pPr>
    <w:r>
      <w:rPr>
        <w:rFonts w:ascii="Times New Roman" w:eastAsia="Times New Roman" w:hAnsi="Times New Roman" w:cs="Times New Roman"/>
        <w:sz w:val="18"/>
        <w:szCs w:val="18"/>
      </w:rPr>
      <w:t xml:space="preserve"> </w:t>
    </w:r>
    <w:r>
      <w:rPr>
        <w:sz w:val="18"/>
        <w:szCs w:val="18"/>
      </w:rPr>
      <w:t xml:space="preserve">Merced MLRP Implementation Project Application - Page </w:t>
    </w:r>
    <w:r>
      <w:rPr>
        <w:sz w:val="18"/>
        <w:szCs w:val="18"/>
      </w:rPr>
      <w:fldChar w:fldCharType="begin"/>
    </w:r>
    <w:r>
      <w:rPr>
        <w:sz w:val="18"/>
        <w:szCs w:val="18"/>
      </w:rPr>
      <w:instrText>PAGE</w:instrText>
    </w:r>
    <w:r>
      <w:rPr>
        <w:sz w:val="18"/>
        <w:szCs w:val="18"/>
      </w:rPr>
      <w:fldChar w:fldCharType="separate"/>
    </w:r>
    <w:r w:rsidR="00FB06C8">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0F951" w14:textId="77777777" w:rsidR="00287F50" w:rsidRDefault="00287F50">
      <w:pPr>
        <w:spacing w:line="240" w:lineRule="auto"/>
      </w:pPr>
      <w:r>
        <w:separator/>
      </w:r>
    </w:p>
  </w:footnote>
  <w:footnote w:type="continuationSeparator" w:id="0">
    <w:p w14:paraId="1CE942FE" w14:textId="77777777" w:rsidR="00287F50" w:rsidRDefault="00287F50">
      <w:pPr>
        <w:spacing w:line="240" w:lineRule="auto"/>
      </w:pPr>
      <w:r>
        <w:continuationSeparator/>
      </w:r>
    </w:p>
  </w:footnote>
  <w:footnote w:id="1">
    <w:p w14:paraId="281E1F05" w14:textId="77777777" w:rsidR="00EE2BC2" w:rsidRDefault="00000000">
      <w:pPr>
        <w:spacing w:line="240" w:lineRule="auto"/>
        <w:rPr>
          <w:sz w:val="18"/>
          <w:szCs w:val="18"/>
        </w:rPr>
      </w:pPr>
      <w:r>
        <w:rPr>
          <w:vertAlign w:val="superscript"/>
        </w:rPr>
        <w:footnoteRef/>
      </w:r>
      <w:r>
        <w:rPr>
          <w:sz w:val="18"/>
          <w:szCs w:val="18"/>
        </w:rPr>
        <w:t xml:space="preserve"> Hanak, Ellen &amp; Escriva-Bou, Alvar &amp; Gray, Brian &amp; Green, Sarge &amp; Harter, Thomas &amp; </w:t>
      </w:r>
      <w:proofErr w:type="spellStart"/>
      <w:r>
        <w:rPr>
          <w:sz w:val="18"/>
          <w:szCs w:val="18"/>
        </w:rPr>
        <w:t>Jezdimirovic</w:t>
      </w:r>
      <w:proofErr w:type="spellEnd"/>
      <w:r>
        <w:rPr>
          <w:sz w:val="18"/>
          <w:szCs w:val="18"/>
        </w:rPr>
        <w:t xml:space="preserve">, Jelena &amp; Lund, Jay &amp; </w:t>
      </w:r>
      <w:proofErr w:type="spellStart"/>
      <w:r>
        <w:rPr>
          <w:sz w:val="18"/>
          <w:szCs w:val="18"/>
        </w:rPr>
        <w:t>Azuara</w:t>
      </w:r>
      <w:proofErr w:type="spellEnd"/>
      <w:r>
        <w:rPr>
          <w:sz w:val="18"/>
          <w:szCs w:val="18"/>
        </w:rPr>
        <w:t xml:space="preserve">, </w:t>
      </w:r>
      <w:proofErr w:type="spellStart"/>
      <w:r>
        <w:rPr>
          <w:sz w:val="18"/>
          <w:szCs w:val="18"/>
        </w:rPr>
        <w:t>Josué</w:t>
      </w:r>
      <w:proofErr w:type="spellEnd"/>
      <w:r>
        <w:rPr>
          <w:sz w:val="18"/>
          <w:szCs w:val="18"/>
        </w:rPr>
        <w:t xml:space="preserve"> &amp; Moyle, Peter &amp; </w:t>
      </w:r>
      <w:proofErr w:type="spellStart"/>
      <w:r>
        <w:rPr>
          <w:sz w:val="18"/>
          <w:szCs w:val="18"/>
        </w:rPr>
        <w:t>Seavy</w:t>
      </w:r>
      <w:proofErr w:type="spellEnd"/>
      <w:r>
        <w:rPr>
          <w:sz w:val="18"/>
          <w:szCs w:val="18"/>
        </w:rPr>
        <w:t>, Nathaniel. (2019). Water and the Future of the San Joaquin Valley. 10.13140/RG.2.2.24360.83208.</w:t>
      </w:r>
    </w:p>
  </w:footnote>
  <w:footnote w:id="2">
    <w:p w14:paraId="2698D3AA" w14:textId="6CC17A35" w:rsidR="00EE2BC2" w:rsidRDefault="00000000">
      <w:pPr>
        <w:spacing w:line="240" w:lineRule="auto"/>
        <w:rPr>
          <w:sz w:val="20"/>
          <w:szCs w:val="20"/>
        </w:rPr>
      </w:pPr>
      <w:r>
        <w:rPr>
          <w:vertAlign w:val="superscript"/>
        </w:rPr>
        <w:footnoteRef/>
      </w:r>
      <w:r>
        <w:rPr>
          <w:sz w:val="20"/>
          <w:szCs w:val="20"/>
        </w:rPr>
        <w:t xml:space="preserve"> </w:t>
      </w:r>
      <w:r>
        <w:rPr>
          <w:i/>
          <w:sz w:val="20"/>
          <w:szCs w:val="20"/>
        </w:rPr>
        <w:t>MSGSA may decline projects if proposed projects do not sufficiently meet the Selection Criteria, if the project portfolio fails to fully address the requirements of the Department of Conservation (DOC), or if project maintenance represents an undue burden on MSGSA. MSGSA may consider other factors (i.e. diversity of project types and community benefits) beyond the scoring criteria to ensure DOC and regional program objectives are met through a well</w:t>
      </w:r>
      <w:r w:rsidR="004A372D">
        <w:rPr>
          <w:i/>
          <w:sz w:val="20"/>
          <w:szCs w:val="20"/>
        </w:rPr>
        <w:t>-</w:t>
      </w:r>
      <w:r>
        <w:rPr>
          <w:i/>
          <w:sz w:val="20"/>
          <w:szCs w:val="20"/>
        </w:rPr>
        <w:t>rounded portfolio of projects.</w:t>
      </w:r>
      <w:r>
        <w:rPr>
          <w:i/>
        </w:rPr>
        <w:t xml:space="preserve"> </w:t>
      </w:r>
    </w:p>
  </w:footnote>
  <w:footnote w:id="3">
    <w:p w14:paraId="4FFCFA39" w14:textId="77777777" w:rsidR="00EE2BC2" w:rsidRDefault="00000000">
      <w:pPr>
        <w:spacing w:line="240" w:lineRule="auto"/>
        <w:rPr>
          <w:sz w:val="18"/>
          <w:szCs w:val="18"/>
        </w:rPr>
      </w:pPr>
      <w:r>
        <w:rPr>
          <w:vertAlign w:val="superscript"/>
        </w:rPr>
        <w:footnoteRef/>
      </w:r>
      <w:r>
        <w:rPr>
          <w:sz w:val="20"/>
          <w:szCs w:val="20"/>
        </w:rPr>
        <w:t xml:space="preserve"> </w:t>
      </w:r>
      <w:r>
        <w:rPr>
          <w:i/>
          <w:sz w:val="20"/>
          <w:szCs w:val="20"/>
        </w:rPr>
        <w:t>This RFP may shift to a rolling solicitation following the application deadline if project applications fail to meet overall programmatic requirements. In the event that a rolling solicitation is required, projects will be reviewed for funding at the end of every month.</w:t>
      </w:r>
    </w:p>
  </w:footnote>
  <w:footnote w:id="4">
    <w:p w14:paraId="371831E7" w14:textId="77777777" w:rsidR="00EE2BC2" w:rsidRDefault="00000000">
      <w:pPr>
        <w:spacing w:line="240" w:lineRule="auto"/>
        <w:rPr>
          <w:i/>
          <w:sz w:val="20"/>
          <w:szCs w:val="20"/>
        </w:rPr>
      </w:pPr>
      <w:r>
        <w:rPr>
          <w:vertAlign w:val="superscript"/>
        </w:rPr>
        <w:footnoteRef/>
      </w:r>
      <w:r>
        <w:rPr>
          <w:sz w:val="20"/>
          <w:szCs w:val="20"/>
        </w:rPr>
        <w:t xml:space="preserve"> </w:t>
      </w:r>
      <w:r>
        <w:rPr>
          <w:i/>
          <w:sz w:val="20"/>
          <w:szCs w:val="20"/>
        </w:rPr>
        <w:t>Land acquisitions, land transfers, and easement acquisitions must occur in conjunction with at least one non-acquisition land repurposing strategy or project type on the acquired land and must be in perpetuity.</w:t>
      </w:r>
    </w:p>
  </w:footnote>
  <w:footnote w:id="5">
    <w:p w14:paraId="363F328D" w14:textId="77777777" w:rsidR="00EE2BC2" w:rsidRDefault="00000000">
      <w:pPr>
        <w:spacing w:line="240" w:lineRule="auto"/>
        <w:rPr>
          <w:sz w:val="20"/>
          <w:szCs w:val="20"/>
        </w:rPr>
      </w:pPr>
      <w:r>
        <w:rPr>
          <w:vertAlign w:val="superscript"/>
        </w:rPr>
        <w:footnoteRef/>
      </w:r>
      <w:r>
        <w:rPr>
          <w:sz w:val="20"/>
          <w:szCs w:val="20"/>
        </w:rPr>
        <w:t xml:space="preserve"> </w:t>
      </w:r>
      <w:r>
        <w:rPr>
          <w:i/>
          <w:sz w:val="20"/>
          <w:szCs w:val="20"/>
        </w:rPr>
        <w:t>If necessary, additional criteria may be adopted by the Merced MLRP to better distinguish similar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DA49A" w14:textId="77777777" w:rsidR="00EE2BC2" w:rsidRDefault="00EE2BC2">
    <w:pPr>
      <w:spacing w:line="240" w:lineRule="auto"/>
      <w:jc w:val="center"/>
      <w:rPr>
        <w:rFonts w:ascii="Times New Roman" w:eastAsia="Times New Roman" w:hAnsi="Times New Roman" w:cs="Times New Roman"/>
        <w:b/>
      </w:rPr>
    </w:pPr>
  </w:p>
  <w:p w14:paraId="6040865A" w14:textId="77777777" w:rsidR="00EE2BC2" w:rsidRDefault="00EE2BC2">
    <w:pPr>
      <w:rPr>
        <w:rFonts w:ascii="Times New Roman" w:eastAsia="Times New Roman" w:hAnsi="Times New Roman" w:cs="Times New Roman"/>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A961" w14:textId="77777777" w:rsidR="00EE2BC2" w:rsidRDefault="00EE2B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B1DD4"/>
    <w:multiLevelType w:val="hybridMultilevel"/>
    <w:tmpl w:val="F5CC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A1E47"/>
    <w:multiLevelType w:val="hybridMultilevel"/>
    <w:tmpl w:val="A69E7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E56085"/>
    <w:multiLevelType w:val="multilevel"/>
    <w:tmpl w:val="143E1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0207AC"/>
    <w:multiLevelType w:val="multilevel"/>
    <w:tmpl w:val="F112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795FF6"/>
    <w:multiLevelType w:val="hybridMultilevel"/>
    <w:tmpl w:val="549C4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55765576">
    <w:abstractNumId w:val="3"/>
  </w:num>
  <w:num w:numId="2" w16cid:durableId="1384600436">
    <w:abstractNumId w:val="2"/>
  </w:num>
  <w:num w:numId="3" w16cid:durableId="171183968">
    <w:abstractNumId w:val="0"/>
  </w:num>
  <w:num w:numId="4" w16cid:durableId="18433014">
    <w:abstractNumId w:val="4"/>
  </w:num>
  <w:num w:numId="5" w16cid:durableId="17120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C2"/>
    <w:rsid w:val="00013ABC"/>
    <w:rsid w:val="0005176E"/>
    <w:rsid w:val="000561C1"/>
    <w:rsid w:val="0015026B"/>
    <w:rsid w:val="00287F50"/>
    <w:rsid w:val="00375079"/>
    <w:rsid w:val="00380CF0"/>
    <w:rsid w:val="004A372D"/>
    <w:rsid w:val="00532F99"/>
    <w:rsid w:val="005521E8"/>
    <w:rsid w:val="007E7C3B"/>
    <w:rsid w:val="00965233"/>
    <w:rsid w:val="009C3583"/>
    <w:rsid w:val="00A459EF"/>
    <w:rsid w:val="00AF65D3"/>
    <w:rsid w:val="00B10E8C"/>
    <w:rsid w:val="00BB5870"/>
    <w:rsid w:val="00CA497B"/>
    <w:rsid w:val="00CB2009"/>
    <w:rsid w:val="00D64672"/>
    <w:rsid w:val="00D64926"/>
    <w:rsid w:val="00D94F9E"/>
    <w:rsid w:val="00EB5C38"/>
    <w:rsid w:val="00EE2BC2"/>
    <w:rsid w:val="00EE534B"/>
    <w:rsid w:val="00F603ED"/>
    <w:rsid w:val="00F914DC"/>
    <w:rsid w:val="00FA6FAA"/>
    <w:rsid w:val="00FB06C8"/>
    <w:rsid w:val="00FD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021D"/>
  <w15:docId w15:val="{75EE6D66-5617-439F-8674-45E7DB8C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E7C3B"/>
    <w:pPr>
      <w:keepNext/>
      <w:keepLines/>
      <w:spacing w:before="400" w:after="120"/>
      <w:jc w:val="center"/>
      <w:outlineLvl w:val="0"/>
    </w:pPr>
    <w:rPr>
      <w:rFonts w:eastAsia="Times New Roman"/>
      <w:sz w:val="38"/>
      <w:szCs w:val="38"/>
    </w:rPr>
  </w:style>
  <w:style w:type="paragraph" w:styleId="Heading2">
    <w:name w:val="heading 2"/>
    <w:basedOn w:val="Normal"/>
    <w:next w:val="Normal"/>
    <w:uiPriority w:val="9"/>
    <w:unhideWhenUsed/>
    <w:qFormat/>
    <w:pPr>
      <w:keepNext/>
      <w:keepLines/>
      <w:spacing w:before="360" w:after="120" w:line="360" w:lineRule="auto"/>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Times New Roman" w:eastAsia="Times New Roman" w:hAnsi="Times New Roman" w:cs="Times New Roman"/>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A6AFD"/>
    <w:pPr>
      <w:ind w:left="720"/>
      <w:contextualSpacing/>
    </w:p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013ABC"/>
    <w:pPr>
      <w:spacing w:line="240" w:lineRule="auto"/>
    </w:pPr>
  </w:style>
  <w:style w:type="character" w:styleId="CommentReference">
    <w:name w:val="annotation reference"/>
    <w:basedOn w:val="DefaultParagraphFont"/>
    <w:uiPriority w:val="99"/>
    <w:semiHidden/>
    <w:unhideWhenUsed/>
    <w:rsid w:val="00013ABC"/>
    <w:rPr>
      <w:sz w:val="16"/>
      <w:szCs w:val="16"/>
    </w:rPr>
  </w:style>
  <w:style w:type="paragraph" w:styleId="CommentText">
    <w:name w:val="annotation text"/>
    <w:basedOn w:val="Normal"/>
    <w:link w:val="CommentTextChar"/>
    <w:uiPriority w:val="99"/>
    <w:semiHidden/>
    <w:unhideWhenUsed/>
    <w:rsid w:val="00013ABC"/>
    <w:pPr>
      <w:spacing w:line="240" w:lineRule="auto"/>
    </w:pPr>
    <w:rPr>
      <w:sz w:val="20"/>
      <w:szCs w:val="20"/>
    </w:rPr>
  </w:style>
  <w:style w:type="character" w:customStyle="1" w:styleId="CommentTextChar">
    <w:name w:val="Comment Text Char"/>
    <w:basedOn w:val="DefaultParagraphFont"/>
    <w:link w:val="CommentText"/>
    <w:uiPriority w:val="99"/>
    <w:semiHidden/>
    <w:rsid w:val="00013ABC"/>
    <w:rPr>
      <w:sz w:val="20"/>
      <w:szCs w:val="20"/>
    </w:rPr>
  </w:style>
  <w:style w:type="paragraph" w:styleId="CommentSubject">
    <w:name w:val="annotation subject"/>
    <w:basedOn w:val="CommentText"/>
    <w:next w:val="CommentText"/>
    <w:link w:val="CommentSubjectChar"/>
    <w:uiPriority w:val="99"/>
    <w:semiHidden/>
    <w:unhideWhenUsed/>
    <w:rsid w:val="00013ABC"/>
    <w:rPr>
      <w:b/>
      <w:bCs/>
    </w:rPr>
  </w:style>
  <w:style w:type="character" w:customStyle="1" w:styleId="CommentSubjectChar">
    <w:name w:val="Comment Subject Char"/>
    <w:basedOn w:val="CommentTextChar"/>
    <w:link w:val="CommentSubject"/>
    <w:uiPriority w:val="99"/>
    <w:semiHidden/>
    <w:rsid w:val="00013A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ercedmlrp.org" TargetMode="External"/><Relationship Id="rId18" Type="http://schemas.openxmlformats.org/officeDocument/2006/relationships/hyperlink" Target="mailto:info@mercedmlrp.org" TargetMode="External"/><Relationship Id="rId26" Type="http://schemas.openxmlformats.org/officeDocument/2006/relationships/footer" Target="footer2.xml"/><Relationship Id="rId39" Type="http://schemas.openxmlformats.org/officeDocument/2006/relationships/footer" Target="footer3.xml"/><Relationship Id="rId21" Type="http://schemas.openxmlformats.org/officeDocument/2006/relationships/hyperlink" Target="https://docs.google.com/forms/d/1upo6jqGFRPuqBoaSkE00ogx6gAhhB0nnVf7i_v3IzdQ/edit" TargetMode="External"/><Relationship Id="rId34" Type="http://schemas.openxmlformats.org/officeDocument/2006/relationships/hyperlink" Target="mailto:info@mercedmlrp.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mercedmlrp.org" TargetMode="External"/><Relationship Id="rId20" Type="http://schemas.openxmlformats.org/officeDocument/2006/relationships/hyperlink" Target="https://tinyurl.com/mlrpguidelines" TargetMode="External"/><Relationship Id="rId29" Type="http://schemas.openxmlformats.org/officeDocument/2006/relationships/hyperlink" Target="mailto:info@mercedmlrp.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upo6jqGFRPuqBoaSkE00ogx6gAhhB0nnVf7i_v3IzdQ/edit" TargetMode="External"/><Relationship Id="rId24" Type="http://schemas.openxmlformats.org/officeDocument/2006/relationships/footer" Target="footer1.xml"/><Relationship Id="rId32" Type="http://schemas.openxmlformats.org/officeDocument/2006/relationships/hyperlink" Target="https://docs.google.com/document/d/10sRqdMvhVWVjRxP9i8UEmBGbWs8v7nIX/edit" TargetMode="External"/><Relationship Id="rId37" Type="http://schemas.openxmlformats.org/officeDocument/2006/relationships/image" Target="media/image6.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hyperlink" Target="http://www.mercedmlrp.org" TargetMode="External"/><Relationship Id="rId36"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hyperlink" Target="https://docs.google.com/document/d/10sRqdMvhVWVjRxP9i8UEmBGbWs8v7nIX/edit" TargetMode="External"/><Relationship Id="rId31" Type="http://schemas.openxmlformats.org/officeDocument/2006/relationships/hyperlink" Target="mailto:info@mercedmlrp.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forms/d/e/1FAIpQLSehU3yx9aLuNL4C0HqDHNIwSqQq3PZBNbMsOqygC0LCHseqPg/viewform?usp=pp_url" TargetMode="External"/><Relationship Id="rId22" Type="http://schemas.openxmlformats.org/officeDocument/2006/relationships/hyperlink" Target="mailto:info@mercedmlrp.org" TargetMode="External"/><Relationship Id="rId27" Type="http://schemas.openxmlformats.org/officeDocument/2006/relationships/hyperlink" Target="mailto:info@mercedmlrp.org" TargetMode="External"/><Relationship Id="rId30" Type="http://schemas.openxmlformats.org/officeDocument/2006/relationships/hyperlink" Target="mailto:info@mercedmlrp.org" TargetMode="External"/><Relationship Id="rId35" Type="http://schemas.openxmlformats.org/officeDocument/2006/relationships/image" Target="media/image4.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mercedmlrp.org" TargetMode="External"/><Relationship Id="rId17" Type="http://schemas.openxmlformats.org/officeDocument/2006/relationships/hyperlink" Target="mailto:info@mercedmlrp.org" TargetMode="External"/><Relationship Id="rId25" Type="http://schemas.openxmlformats.org/officeDocument/2006/relationships/header" Target="header2.xml"/><Relationship Id="rId33" Type="http://schemas.openxmlformats.org/officeDocument/2006/relationships/hyperlink" Target="https://tinyurl.com/mlrpguidelines" TargetMode="External"/><Relationship Id="rId3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T++MztpYBlhVneZmhzSqDCrLQ==">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</go:docsCustomData>
</go:gDocsCustomXmlDataStorage>
</file>

<file path=customXml/itemProps1.xml><?xml version="1.0" encoding="utf-8"?>
<ds:datastoreItem xmlns:ds="http://schemas.openxmlformats.org/officeDocument/2006/customXml" ds:itemID="{883D6192-AE60-4723-9BE0-70BD7E389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5174</Words>
  <Characters>29494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Adest</dc:creator>
  <cp:lastModifiedBy>Karina Mudd</cp:lastModifiedBy>
  <cp:revision>4</cp:revision>
  <dcterms:created xsi:type="dcterms:W3CDTF">2025-01-10T17:34:00Z</dcterms:created>
  <dcterms:modified xsi:type="dcterms:W3CDTF">2025-01-10T19:13:00Z</dcterms:modified>
</cp:coreProperties>
</file>